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CEAA2" w14:textId="1BB8852D" w:rsidR="00735717" w:rsidRPr="001E0A28" w:rsidRDefault="00735717" w:rsidP="00735717">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Pr>
          <w:rFonts w:ascii="Arial" w:eastAsiaTheme="minorEastAsia" w:hAnsi="Arial" w:cs="Arial"/>
          <w:b/>
          <w:sz w:val="24"/>
          <w:szCs w:val="24"/>
          <w:lang w:eastAsia="zh-CN"/>
        </w:rPr>
        <w:t>1</w:t>
      </w:r>
      <w:r w:rsidR="00E52D2E">
        <w:rPr>
          <w:rFonts w:ascii="Arial" w:eastAsiaTheme="minorEastAsia" w:hAnsi="Arial" w:cs="Arial"/>
          <w:b/>
          <w:sz w:val="24"/>
          <w:szCs w:val="24"/>
          <w:lang w:eastAsia="zh-CN"/>
        </w:rPr>
        <w:t>1</w:t>
      </w:r>
      <w:r w:rsidR="00953D0E">
        <w:rPr>
          <w:rFonts w:ascii="Arial" w:eastAsiaTheme="minorEastAsia" w:hAnsi="Arial" w:cs="Arial"/>
          <w:b/>
          <w:sz w:val="24"/>
          <w:szCs w:val="24"/>
          <w:lang w:eastAsia="zh-CN"/>
        </w:rPr>
        <w:t>6</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630D9" w:rsidRPr="00D630D9">
        <w:rPr>
          <w:rFonts w:ascii="Arial" w:eastAsiaTheme="minorEastAsia" w:hAnsi="Arial" w:cs="Arial"/>
          <w:b/>
          <w:sz w:val="24"/>
          <w:szCs w:val="24"/>
          <w:lang w:eastAsia="zh-CN"/>
        </w:rPr>
        <w:t>R4-2</w:t>
      </w:r>
      <w:r w:rsidR="00187199">
        <w:rPr>
          <w:rFonts w:ascii="Arial" w:eastAsiaTheme="minorEastAsia" w:hAnsi="Arial" w:cs="Arial"/>
          <w:b/>
          <w:sz w:val="24"/>
          <w:szCs w:val="24"/>
          <w:lang w:eastAsia="zh-CN"/>
        </w:rPr>
        <w:t>5</w:t>
      </w:r>
      <w:r w:rsidR="00E807B8">
        <w:rPr>
          <w:rFonts w:ascii="Arial" w:eastAsiaTheme="minorEastAsia" w:hAnsi="Arial" w:cs="Arial"/>
          <w:b/>
          <w:sz w:val="24"/>
          <w:szCs w:val="24"/>
          <w:lang w:eastAsia="zh-CN"/>
        </w:rPr>
        <w:t>09038</w:t>
      </w:r>
    </w:p>
    <w:p w14:paraId="5B870C7D" w14:textId="16DB6ECE" w:rsidR="00376F68" w:rsidRPr="003A2B9E" w:rsidRDefault="00953D0E" w:rsidP="00376F68">
      <w:pPr>
        <w:spacing w:after="120"/>
        <w:ind w:left="1985" w:hanging="1985"/>
        <w:rPr>
          <w:rFonts w:ascii="Arial" w:eastAsiaTheme="minorEastAsia" w:hAnsi="Arial" w:cs="Arial"/>
          <w:b/>
          <w:sz w:val="24"/>
          <w:szCs w:val="24"/>
          <w:lang w:val="en-US" w:eastAsia="zh-CN"/>
        </w:rPr>
      </w:pPr>
      <w:bookmarkStart w:id="0" w:name="OLE_LINK1"/>
      <w:r>
        <w:rPr>
          <w:rFonts w:ascii="Arial" w:hAnsi="Arial" w:cs="Arial"/>
          <w:b/>
          <w:sz w:val="24"/>
        </w:rPr>
        <w:t>Bengaluru</w:t>
      </w:r>
      <w:r w:rsidR="00C63A89" w:rsidRPr="00C63A89">
        <w:rPr>
          <w:rFonts w:ascii="Arial" w:hAnsi="Arial" w:cs="Arial"/>
          <w:b/>
          <w:sz w:val="24"/>
        </w:rPr>
        <w:t xml:space="preserve">, </w:t>
      </w:r>
      <w:r>
        <w:rPr>
          <w:rFonts w:ascii="Arial" w:hAnsi="Arial" w:cs="Arial"/>
          <w:b/>
          <w:sz w:val="24"/>
        </w:rPr>
        <w:t>India</w:t>
      </w:r>
      <w:r w:rsidR="00C63A89" w:rsidRPr="00C63A89">
        <w:rPr>
          <w:rFonts w:ascii="Arial" w:hAnsi="Arial" w:cs="Arial"/>
          <w:b/>
          <w:sz w:val="24"/>
        </w:rPr>
        <w:t xml:space="preserve">, </w:t>
      </w:r>
      <w:r w:rsidR="00F77272">
        <w:rPr>
          <w:rFonts w:ascii="Arial" w:hAnsi="Arial" w:cs="Arial"/>
          <w:b/>
          <w:sz w:val="24"/>
        </w:rPr>
        <w:t>25</w:t>
      </w:r>
      <w:r w:rsidR="00C63A89" w:rsidRPr="00C63A89">
        <w:rPr>
          <w:rFonts w:ascii="Arial" w:hAnsi="Arial" w:cs="Arial"/>
          <w:b/>
          <w:sz w:val="24"/>
        </w:rPr>
        <w:t xml:space="preserve"> – </w:t>
      </w:r>
      <w:r w:rsidR="00F77272">
        <w:rPr>
          <w:rFonts w:ascii="Arial" w:hAnsi="Arial" w:cs="Arial"/>
          <w:b/>
          <w:sz w:val="24"/>
        </w:rPr>
        <w:t>29</w:t>
      </w:r>
      <w:r w:rsidR="00C63A89" w:rsidRPr="00C63A89">
        <w:rPr>
          <w:rFonts w:ascii="Arial" w:hAnsi="Arial" w:cs="Arial"/>
          <w:b/>
          <w:sz w:val="24"/>
        </w:rPr>
        <w:t xml:space="preserve"> </w:t>
      </w:r>
      <w:r w:rsidR="002A365E">
        <w:rPr>
          <w:rFonts w:ascii="Arial" w:hAnsi="Arial" w:cs="Arial"/>
          <w:b/>
          <w:sz w:val="24"/>
        </w:rPr>
        <w:t>A</w:t>
      </w:r>
      <w:r>
        <w:rPr>
          <w:rFonts w:ascii="Arial" w:hAnsi="Arial" w:cs="Arial"/>
          <w:b/>
          <w:sz w:val="24"/>
        </w:rPr>
        <w:t>ugust</w:t>
      </w:r>
      <w:r w:rsidR="00C63A89" w:rsidRPr="00C63A89">
        <w:rPr>
          <w:rFonts w:ascii="Arial" w:hAnsi="Arial" w:cs="Arial"/>
          <w:b/>
          <w:sz w:val="24"/>
        </w:rPr>
        <w:t>, 202</w:t>
      </w:r>
      <w:r w:rsidR="0072691A">
        <w:rPr>
          <w:rFonts w:ascii="Arial" w:hAnsi="Arial" w:cs="Arial"/>
          <w:b/>
          <w:sz w:val="24"/>
        </w:rPr>
        <w:t>5</w:t>
      </w:r>
    </w:p>
    <w:bookmarkEnd w:id="0"/>
    <w:p w14:paraId="2637FD31" w14:textId="77777777" w:rsidR="001E0A28" w:rsidRPr="002A087A" w:rsidRDefault="001E0A28" w:rsidP="001E0A28">
      <w:pPr>
        <w:spacing w:after="120"/>
        <w:ind w:left="1985" w:hanging="1985"/>
        <w:rPr>
          <w:rFonts w:ascii="Arial" w:eastAsia="MS Mincho" w:hAnsi="Arial" w:cs="Arial"/>
          <w:b/>
          <w:sz w:val="22"/>
        </w:rPr>
      </w:pPr>
    </w:p>
    <w:p w14:paraId="6AD848DE" w14:textId="71466755" w:rsidR="00523092" w:rsidRPr="002A087A" w:rsidRDefault="00523092" w:rsidP="0052309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2A087A">
        <w:rPr>
          <w:rFonts w:ascii="Arial" w:eastAsia="MS Mincho" w:hAnsi="Arial" w:cs="Arial"/>
          <w:b/>
          <w:sz w:val="22"/>
          <w:lang w:val="pt-BR"/>
        </w:rPr>
        <w:t>Agenda item:</w:t>
      </w:r>
      <w:r w:rsidRPr="002A087A">
        <w:rPr>
          <w:rFonts w:ascii="Arial" w:eastAsia="MS Mincho" w:hAnsi="Arial" w:cs="Arial"/>
          <w:b/>
          <w:sz w:val="22"/>
          <w:lang w:val="pt-BR"/>
        </w:rPr>
        <w:tab/>
      </w:r>
      <w:r w:rsidRPr="002A087A">
        <w:rPr>
          <w:rFonts w:ascii="Arial" w:eastAsia="MS Mincho" w:hAnsi="Arial" w:cs="Arial" w:hint="eastAsia"/>
          <w:b/>
          <w:sz w:val="22"/>
          <w:lang w:val="pt-BR" w:eastAsia="ja-JP"/>
        </w:rPr>
        <w:tab/>
      </w:r>
      <w:r w:rsidRPr="002A087A">
        <w:rPr>
          <w:rFonts w:ascii="Arial" w:eastAsia="MS Mincho" w:hAnsi="Arial" w:cs="Arial" w:hint="eastAsia"/>
          <w:b/>
          <w:sz w:val="22"/>
          <w:lang w:val="pt-BR" w:eastAsia="ja-JP"/>
        </w:rPr>
        <w:tab/>
      </w:r>
      <w:r w:rsidR="006A544A" w:rsidRPr="006A544A">
        <w:rPr>
          <w:rFonts w:ascii="Arial" w:eastAsia="MS Mincho" w:hAnsi="Arial" w:cs="Arial"/>
          <w:bCs/>
          <w:sz w:val="22"/>
          <w:lang w:val="pt-BR" w:eastAsia="ja-JP"/>
        </w:rPr>
        <w:t>7.10.3.2</w:t>
      </w:r>
    </w:p>
    <w:p w14:paraId="06705E18" w14:textId="66D414E6" w:rsidR="00523092" w:rsidRPr="002A087A" w:rsidRDefault="00523092" w:rsidP="00523092">
      <w:pPr>
        <w:spacing w:after="120"/>
        <w:ind w:left="1985" w:hanging="1985"/>
        <w:rPr>
          <w:rFonts w:ascii="Arial" w:hAnsi="Arial" w:cs="Arial"/>
          <w:sz w:val="22"/>
          <w:lang w:eastAsia="zh-CN"/>
        </w:rPr>
      </w:pPr>
      <w:r w:rsidRPr="002A087A">
        <w:rPr>
          <w:rFonts w:ascii="Arial" w:eastAsia="MS Mincho" w:hAnsi="Arial" w:cs="Arial"/>
          <w:b/>
          <w:sz w:val="22"/>
        </w:rPr>
        <w:t>Source:</w:t>
      </w:r>
      <w:r w:rsidRPr="002A087A">
        <w:rPr>
          <w:rFonts w:ascii="Arial" w:eastAsia="MS Mincho" w:hAnsi="Arial" w:cs="Arial"/>
          <w:b/>
          <w:sz w:val="22"/>
        </w:rPr>
        <w:tab/>
      </w:r>
      <w:r w:rsidR="00806C4E">
        <w:rPr>
          <w:rFonts w:ascii="Arial" w:hAnsi="Arial" w:cs="Arial"/>
          <w:sz w:val="22"/>
          <w:lang w:eastAsia="zh-CN"/>
        </w:rPr>
        <w:t>Huawei, HiSilicon</w:t>
      </w:r>
    </w:p>
    <w:p w14:paraId="1FD6727F" w14:textId="603B05D5"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Title:</w:t>
      </w:r>
      <w:r w:rsidRPr="002A087A">
        <w:rPr>
          <w:rFonts w:ascii="Arial" w:eastAsia="MS Mincho" w:hAnsi="Arial" w:cs="Arial"/>
          <w:b/>
          <w:sz w:val="22"/>
        </w:rPr>
        <w:tab/>
      </w:r>
      <w:r w:rsidR="00891DD1" w:rsidRPr="00891DD1">
        <w:rPr>
          <w:rFonts w:ascii="Arial" w:eastAsia="MS Mincho" w:hAnsi="Arial" w:cs="Arial"/>
          <w:sz w:val="22"/>
        </w:rPr>
        <w:t>on</w:t>
      </w:r>
      <w:r w:rsidR="006E6ACB">
        <w:rPr>
          <w:rFonts w:ascii="Arial" w:eastAsia="MS Mincho" w:hAnsi="Arial" w:cs="Arial"/>
          <w:sz w:val="22"/>
        </w:rPr>
        <w:t xml:space="preserve"> NTN</w:t>
      </w:r>
      <w:r w:rsidR="00891DD1" w:rsidRPr="00891DD1">
        <w:rPr>
          <w:rFonts w:ascii="Arial" w:eastAsia="MS Mincho" w:hAnsi="Arial" w:cs="Arial"/>
          <w:sz w:val="22"/>
        </w:rPr>
        <w:t xml:space="preserve"> </w:t>
      </w:r>
      <w:r w:rsidR="006E6ACB">
        <w:rPr>
          <w:rFonts w:ascii="Arial" w:eastAsia="MS Mincho" w:hAnsi="Arial" w:cs="Arial"/>
          <w:sz w:val="22"/>
        </w:rPr>
        <w:t>OTA tests</w:t>
      </w:r>
    </w:p>
    <w:p w14:paraId="00F33953" w14:textId="37D5A1BB" w:rsidR="00523092" w:rsidRPr="002A087A" w:rsidRDefault="00523092" w:rsidP="00523092">
      <w:pPr>
        <w:spacing w:after="120"/>
        <w:ind w:left="1985" w:hanging="1985"/>
        <w:rPr>
          <w:rFonts w:ascii="Arial" w:eastAsiaTheme="minorEastAsia" w:hAnsi="Arial" w:cs="Arial"/>
          <w:sz w:val="22"/>
          <w:lang w:eastAsia="zh-CN"/>
        </w:rPr>
      </w:pPr>
      <w:r w:rsidRPr="002A087A">
        <w:rPr>
          <w:rFonts w:ascii="Arial" w:eastAsia="MS Mincho" w:hAnsi="Arial" w:cs="Arial"/>
          <w:b/>
          <w:sz w:val="22"/>
        </w:rPr>
        <w:t>Document for:</w:t>
      </w:r>
      <w:r w:rsidRPr="002A087A">
        <w:rPr>
          <w:rFonts w:ascii="Arial" w:eastAsia="MS Mincho" w:hAnsi="Arial" w:cs="Arial"/>
          <w:b/>
          <w:sz w:val="22"/>
        </w:rPr>
        <w:tab/>
      </w:r>
      <w:r w:rsidR="006A544A" w:rsidRPr="006A544A">
        <w:rPr>
          <w:rFonts w:ascii="Arial" w:eastAsia="MS Mincho" w:hAnsi="Arial" w:cs="Arial"/>
          <w:bCs/>
          <w:sz w:val="22"/>
        </w:rPr>
        <w:t>approval</w:t>
      </w:r>
    </w:p>
    <w:p w14:paraId="4A0AE149" w14:textId="4268E307" w:rsidR="005D7AF8" w:rsidRPr="002A087A" w:rsidRDefault="00915D73" w:rsidP="006E0345">
      <w:pPr>
        <w:pStyle w:val="Heading1"/>
        <w:rPr>
          <w:rFonts w:eastAsiaTheme="minorEastAsia"/>
          <w:lang w:eastAsia="zh-CN"/>
        </w:rPr>
      </w:pPr>
      <w:r w:rsidRPr="002A087A">
        <w:rPr>
          <w:rFonts w:hint="eastAsia"/>
          <w:lang w:eastAsia="ja-JP"/>
        </w:rPr>
        <w:t>Introduction</w:t>
      </w:r>
    </w:p>
    <w:p w14:paraId="1BBA5443" w14:textId="4F7B2225" w:rsidR="00FC2478" w:rsidRDefault="00B264F8" w:rsidP="00FC2478">
      <w:pPr>
        <w:rPr>
          <w:lang w:eastAsia="zh-CN"/>
        </w:rPr>
      </w:pPr>
      <w:r>
        <w:rPr>
          <w:lang w:eastAsia="zh-CN"/>
        </w:rPr>
        <w:t xml:space="preserve">Last meeting recorded a few open issues [1] as shown below. </w:t>
      </w:r>
      <w:r w:rsidR="00FC2478" w:rsidRPr="002A087A">
        <w:rPr>
          <w:lang w:eastAsia="zh-CN"/>
        </w:rPr>
        <w:t>This</w:t>
      </w:r>
      <w:r w:rsidR="006D5C65">
        <w:rPr>
          <w:lang w:eastAsia="zh-CN"/>
        </w:rPr>
        <w:t xml:space="preserve"> </w:t>
      </w:r>
      <w:r>
        <w:rPr>
          <w:lang w:eastAsia="zh-CN"/>
        </w:rPr>
        <w:t>contribution discusses them further</w:t>
      </w:r>
      <w:r w:rsidR="00FC2478" w:rsidRPr="002A087A">
        <w:rPr>
          <w:lang w:eastAsia="zh-CN"/>
        </w:rPr>
        <w:t>.</w:t>
      </w:r>
    </w:p>
    <w:p w14:paraId="1EB7B63A" w14:textId="41123A8C" w:rsidR="00B264F8" w:rsidRDefault="00B264F8" w:rsidP="00FC2478">
      <w:pPr>
        <w:rPr>
          <w:lang w:eastAsia="zh-CN"/>
        </w:rPr>
      </w:pPr>
    </w:p>
    <w:p w14:paraId="7BAD362B" w14:textId="77777777" w:rsidR="00B264F8" w:rsidRPr="00CB2117" w:rsidRDefault="00B264F8" w:rsidP="00B264F8">
      <w:pPr>
        <w:rPr>
          <w:b/>
          <w:u w:val="single"/>
          <w:lang w:eastAsia="zh-CN"/>
        </w:rPr>
      </w:pPr>
      <w:r w:rsidRPr="00CB2117">
        <w:rPr>
          <w:b/>
          <w:u w:val="single"/>
          <w:lang w:eastAsia="ko-KR"/>
        </w:rPr>
        <w:t xml:space="preserve">Issue </w:t>
      </w:r>
      <w:r w:rsidRPr="00CB2117">
        <w:rPr>
          <w:rFonts w:hint="eastAsia"/>
          <w:b/>
          <w:u w:val="single"/>
          <w:lang w:eastAsia="zh-CN"/>
        </w:rPr>
        <w:t>2</w:t>
      </w:r>
      <w:r w:rsidRPr="00CB2117">
        <w:rPr>
          <w:b/>
          <w:u w:val="single"/>
          <w:lang w:eastAsia="ko-KR"/>
        </w:rPr>
        <w:t>-1-</w:t>
      </w:r>
      <w:r w:rsidRPr="00CB2117">
        <w:rPr>
          <w:rFonts w:hint="eastAsia"/>
          <w:b/>
          <w:u w:val="single"/>
          <w:lang w:eastAsia="zh-CN"/>
        </w:rPr>
        <w:t>2</w:t>
      </w:r>
      <w:r w:rsidRPr="00CB2117">
        <w:rPr>
          <w:b/>
          <w:u w:val="single"/>
          <w:lang w:eastAsia="ko-KR"/>
        </w:rPr>
        <w:t xml:space="preserve">: </w:t>
      </w:r>
      <w:r w:rsidRPr="00CB2117">
        <w:rPr>
          <w:rFonts w:hint="eastAsia"/>
          <w:b/>
          <w:u w:val="single"/>
          <w:lang w:eastAsia="zh-CN"/>
        </w:rPr>
        <w:t xml:space="preserve">alignment of understanding on UE positioning guideline for </w:t>
      </w:r>
      <w:r w:rsidRPr="00CB2117">
        <w:rPr>
          <w:b/>
          <w:u w:val="single"/>
          <w:lang w:eastAsia="zh-CN"/>
        </w:rPr>
        <w:t>Scenario</w:t>
      </w:r>
      <w:r w:rsidRPr="00CB2117">
        <w:rPr>
          <w:rFonts w:hint="eastAsia"/>
          <w:b/>
          <w:u w:val="single"/>
          <w:lang w:eastAsia="zh-CN"/>
        </w:rPr>
        <w:t xml:space="preserve"> 2   </w:t>
      </w:r>
    </w:p>
    <w:p w14:paraId="3F0401BD" w14:textId="77777777" w:rsidR="00B264F8" w:rsidRPr="00CB2117" w:rsidRDefault="00B264F8" w:rsidP="00B264F8">
      <w:pPr>
        <w:rPr>
          <w:b/>
          <w:u w:val="single"/>
          <w:lang w:eastAsia="zh-CN"/>
        </w:rPr>
      </w:pPr>
      <w:r w:rsidRPr="00CB2117">
        <w:rPr>
          <w:b/>
          <w:u w:val="single"/>
          <w:lang w:eastAsia="zh-CN"/>
        </w:rPr>
        <w:t>A</w:t>
      </w:r>
      <w:r w:rsidRPr="00CB2117">
        <w:rPr>
          <w:rFonts w:hint="eastAsia"/>
          <w:b/>
          <w:u w:val="single"/>
          <w:lang w:eastAsia="zh-CN"/>
        </w:rPr>
        <w:t>greements:</w:t>
      </w:r>
    </w:p>
    <w:p w14:paraId="17C37BB7" w14:textId="77777777" w:rsidR="00B264F8" w:rsidRDefault="00B264F8" w:rsidP="00B264F8">
      <w:pPr>
        <w:pStyle w:val="ListParagraph"/>
        <w:numPr>
          <w:ilvl w:val="0"/>
          <w:numId w:val="1"/>
        </w:numPr>
        <w:overflowPunct/>
        <w:autoSpaceDE/>
        <w:autoSpaceDN/>
        <w:adjustRightInd/>
        <w:spacing w:after="120"/>
        <w:ind w:firstLineChars="0"/>
        <w:textAlignment w:val="auto"/>
        <w:rPr>
          <w:rStyle w:val="rynqvb"/>
          <w:rFonts w:eastAsia="SimSun"/>
          <w:szCs w:val="24"/>
          <w:lang w:eastAsia="zh-CN"/>
        </w:rPr>
      </w:pPr>
      <w:r>
        <w:rPr>
          <w:rStyle w:val="rynqvb"/>
          <w:rFonts w:eastAsia="SimSun"/>
          <w:szCs w:val="24"/>
          <w:lang w:eastAsia="zh-CN"/>
        </w:rPr>
        <w:t>For Scenario 2 UEs:</w:t>
      </w:r>
    </w:p>
    <w:p w14:paraId="416DDCF8" w14:textId="77777777" w:rsidR="00B264F8" w:rsidRDefault="00B264F8" w:rsidP="00B264F8">
      <w:pPr>
        <w:pStyle w:val="ListParagraph"/>
        <w:numPr>
          <w:ilvl w:val="1"/>
          <w:numId w:val="1"/>
        </w:numPr>
        <w:overflowPunct/>
        <w:autoSpaceDE/>
        <w:autoSpaceDN/>
        <w:adjustRightInd/>
        <w:spacing w:after="120"/>
        <w:ind w:firstLineChars="0"/>
        <w:textAlignment w:val="auto"/>
        <w:rPr>
          <w:rStyle w:val="rynqvb"/>
          <w:rFonts w:eastAsia="SimSun"/>
          <w:szCs w:val="24"/>
          <w:lang w:eastAsia="zh-CN"/>
        </w:rPr>
      </w:pPr>
      <w:r>
        <w:rPr>
          <w:rStyle w:val="rynqvb"/>
          <w:rFonts w:eastAsia="SimSun"/>
          <w:szCs w:val="24"/>
          <w:lang w:eastAsia="zh-CN"/>
        </w:rPr>
        <w:t>The DUT shall be mounted in a suitable hand phantom</w:t>
      </w:r>
    </w:p>
    <w:p w14:paraId="2EC2E67E" w14:textId="77777777" w:rsidR="00B264F8" w:rsidRDefault="00B264F8" w:rsidP="00B264F8">
      <w:pPr>
        <w:pStyle w:val="ListParagraph"/>
        <w:numPr>
          <w:ilvl w:val="1"/>
          <w:numId w:val="1"/>
        </w:numPr>
        <w:overflowPunct/>
        <w:autoSpaceDE/>
        <w:autoSpaceDN/>
        <w:adjustRightInd/>
        <w:spacing w:after="120"/>
        <w:ind w:firstLineChars="0"/>
        <w:textAlignment w:val="auto"/>
        <w:rPr>
          <w:rStyle w:val="rynqvb"/>
          <w:rFonts w:eastAsia="SimSun"/>
          <w:szCs w:val="24"/>
          <w:lang w:eastAsia="zh-CN"/>
        </w:rPr>
      </w:pPr>
      <w:r>
        <w:rPr>
          <w:rStyle w:val="rynqvb"/>
          <w:rFonts w:eastAsia="SimSun"/>
          <w:szCs w:val="24"/>
          <w:lang w:eastAsia="zh-CN"/>
        </w:rPr>
        <w:t xml:space="preserve">The elevation tilt of the </w:t>
      </w:r>
      <w:r>
        <w:rPr>
          <w:rStyle w:val="rynqvb"/>
          <w:rFonts w:eastAsia="SimSun" w:hint="eastAsia"/>
          <w:szCs w:val="24"/>
          <w:lang w:eastAsia="zh-CN"/>
        </w:rPr>
        <w:t xml:space="preserve">default </w:t>
      </w:r>
      <w:r>
        <w:rPr>
          <w:rStyle w:val="rynqvb"/>
          <w:rFonts w:eastAsia="SimSun"/>
          <w:szCs w:val="24"/>
          <w:lang w:eastAsia="zh-CN"/>
        </w:rPr>
        <w:t>position of the DUT can be:</w:t>
      </w:r>
    </w:p>
    <w:p w14:paraId="061145CC" w14:textId="77777777" w:rsidR="00B264F8" w:rsidRDefault="00B264F8" w:rsidP="00B264F8">
      <w:pPr>
        <w:pStyle w:val="ListParagraph"/>
        <w:numPr>
          <w:ilvl w:val="2"/>
          <w:numId w:val="1"/>
        </w:numPr>
        <w:overflowPunct/>
        <w:autoSpaceDE/>
        <w:autoSpaceDN/>
        <w:adjustRightInd/>
        <w:spacing w:after="120"/>
        <w:ind w:firstLineChars="0"/>
        <w:textAlignment w:val="auto"/>
        <w:rPr>
          <w:rStyle w:val="rynqvb"/>
          <w:rFonts w:eastAsia="SimSun"/>
          <w:szCs w:val="24"/>
          <w:lang w:eastAsia="zh-CN"/>
        </w:rPr>
      </w:pPr>
      <w:r w:rsidRPr="0070727B">
        <w:rPr>
          <w:rStyle w:val="rynqvb"/>
          <w:rFonts w:eastAsia="SimSun"/>
          <w:szCs w:val="24"/>
          <w:lang w:eastAsia="zh-CN"/>
        </w:rPr>
        <w:t>0 degree (similar to Figure 6.1-1 of TR 38.870, but with hand phantom)</w:t>
      </w:r>
      <w:r w:rsidRPr="009D4865">
        <w:t xml:space="preserve"> </w:t>
      </w:r>
      <w:r w:rsidRPr="009D4865">
        <w:rPr>
          <w:rStyle w:val="rynqvb"/>
          <w:rFonts w:eastAsia="SimSun"/>
          <w:szCs w:val="24"/>
          <w:lang w:eastAsia="zh-CN"/>
        </w:rPr>
        <w:t>or as shown below</w:t>
      </w:r>
    </w:p>
    <w:p w14:paraId="5FAF444D" w14:textId="77777777" w:rsidR="00B264F8" w:rsidRPr="009D4865" w:rsidRDefault="00B264F8" w:rsidP="00B264F8">
      <w:pPr>
        <w:spacing w:after="120"/>
        <w:jc w:val="center"/>
        <w:rPr>
          <w:rStyle w:val="rynqvb"/>
          <w:szCs w:val="24"/>
          <w:lang w:eastAsia="zh-CN"/>
        </w:rPr>
      </w:pPr>
      <w:r w:rsidRPr="00B14209">
        <w:rPr>
          <w:rStyle w:val="rynqvb"/>
          <w:noProof/>
          <w:szCs w:val="24"/>
          <w:lang w:eastAsia="zh-CN"/>
        </w:rPr>
        <w:drawing>
          <wp:inline distT="0" distB="0" distL="0" distR="0" wp14:anchorId="546C8600" wp14:editId="625D87D6">
            <wp:extent cx="1334498" cy="1606617"/>
            <wp:effectExtent l="0" t="0" r="0" b="0"/>
            <wp:docPr id="46330608" name="Picture 1" descr="A hand holding a phon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30608" name="Picture 1" descr="A hand holding a phone&#10;&#10;AI-generated content may be incorrec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41855" cy="1615474"/>
                    </a:xfrm>
                    <a:prstGeom prst="rect">
                      <a:avLst/>
                    </a:prstGeom>
                    <a:noFill/>
                    <a:ln>
                      <a:noFill/>
                    </a:ln>
                  </pic:spPr>
                </pic:pic>
              </a:graphicData>
            </a:graphic>
          </wp:inline>
        </w:drawing>
      </w:r>
    </w:p>
    <w:p w14:paraId="61DC29B8" w14:textId="77777777" w:rsidR="00B264F8" w:rsidRDefault="00B264F8" w:rsidP="00B264F8">
      <w:pPr>
        <w:pStyle w:val="ListParagraph"/>
        <w:numPr>
          <w:ilvl w:val="2"/>
          <w:numId w:val="1"/>
        </w:numPr>
        <w:overflowPunct/>
        <w:autoSpaceDE/>
        <w:autoSpaceDN/>
        <w:adjustRightInd/>
        <w:spacing w:after="120"/>
        <w:ind w:firstLineChars="0"/>
        <w:textAlignment w:val="auto"/>
        <w:rPr>
          <w:rStyle w:val="rynqvb"/>
          <w:rFonts w:eastAsia="SimSun"/>
          <w:szCs w:val="24"/>
          <w:lang w:eastAsia="zh-CN"/>
        </w:rPr>
      </w:pPr>
      <w:r>
        <w:rPr>
          <w:rStyle w:val="rynqvb"/>
          <w:rFonts w:eastAsia="SimSun"/>
          <w:szCs w:val="24"/>
          <w:lang w:eastAsia="zh-CN"/>
        </w:rPr>
        <w:t>[</w:t>
      </w:r>
      <w:r w:rsidRPr="008462B1">
        <w:rPr>
          <w:rFonts w:eastAsia="Times New Roman"/>
        </w:rPr>
        <w:t>±</w:t>
      </w:r>
      <w:r>
        <w:rPr>
          <w:rStyle w:val="rynqvb"/>
          <w:rFonts w:eastAsia="SimSun"/>
          <w:szCs w:val="24"/>
          <w:lang w:eastAsia="zh-CN"/>
        </w:rPr>
        <w:t xml:space="preserve">15, </w:t>
      </w:r>
      <w:r w:rsidRPr="008462B1">
        <w:rPr>
          <w:rFonts w:eastAsia="Times New Roman"/>
        </w:rPr>
        <w:t>±</w:t>
      </w:r>
      <w:r>
        <w:rPr>
          <w:rStyle w:val="rynqvb"/>
          <w:rFonts w:eastAsia="SimSun"/>
          <w:szCs w:val="24"/>
          <w:lang w:eastAsia="zh-CN"/>
        </w:rPr>
        <w:t xml:space="preserve">30, </w:t>
      </w:r>
      <w:r w:rsidRPr="008462B1">
        <w:rPr>
          <w:rFonts w:eastAsia="Times New Roman"/>
        </w:rPr>
        <w:t>±</w:t>
      </w:r>
      <w:r>
        <w:rPr>
          <w:rStyle w:val="rynqvb"/>
          <w:rFonts w:eastAsia="SimSun"/>
          <w:szCs w:val="24"/>
          <w:lang w:eastAsia="zh-CN"/>
        </w:rPr>
        <w:t>45] degrees</w:t>
      </w:r>
      <w:r>
        <w:rPr>
          <w:rStyle w:val="rynqvb"/>
          <w:rFonts w:eastAsia="SimSun" w:hint="eastAsia"/>
          <w:szCs w:val="24"/>
          <w:lang w:eastAsia="zh-CN"/>
        </w:rPr>
        <w:t xml:space="preserve">; </w:t>
      </w:r>
      <w:r w:rsidRPr="004D68B9">
        <w:rPr>
          <w:rStyle w:val="rynqvb"/>
          <w:rFonts w:eastAsia="SimSun"/>
          <w:szCs w:val="24"/>
          <w:lang w:eastAsia="zh-CN"/>
        </w:rPr>
        <w:t xml:space="preserve">Other </w:t>
      </w:r>
      <w:r>
        <w:rPr>
          <w:rStyle w:val="rynqvb"/>
          <w:rFonts w:eastAsia="SimSun"/>
          <w:szCs w:val="24"/>
          <w:lang w:eastAsia="zh-CN"/>
        </w:rPr>
        <w:t xml:space="preserve">tilt angles are </w:t>
      </w:r>
      <w:r w:rsidRPr="004D68B9">
        <w:rPr>
          <w:rStyle w:val="rynqvb"/>
          <w:rFonts w:eastAsia="SimSun"/>
          <w:szCs w:val="24"/>
          <w:lang w:eastAsia="zh-CN"/>
        </w:rPr>
        <w:t>not precluded</w:t>
      </w:r>
    </w:p>
    <w:p w14:paraId="56395953" w14:textId="77777777" w:rsidR="00B264F8" w:rsidRDefault="00B264F8" w:rsidP="00B264F8">
      <w:pPr>
        <w:pStyle w:val="ListParagraph"/>
        <w:numPr>
          <w:ilvl w:val="2"/>
          <w:numId w:val="1"/>
        </w:numPr>
        <w:overflowPunct/>
        <w:autoSpaceDE/>
        <w:autoSpaceDN/>
        <w:adjustRightInd/>
        <w:spacing w:after="120"/>
        <w:ind w:firstLineChars="0"/>
        <w:textAlignment w:val="auto"/>
        <w:rPr>
          <w:rStyle w:val="rynqvb"/>
          <w:rFonts w:eastAsia="SimSun"/>
          <w:szCs w:val="24"/>
          <w:lang w:eastAsia="zh-CN"/>
        </w:rPr>
      </w:pPr>
      <w:r>
        <w:rPr>
          <w:rStyle w:val="rynqvb"/>
          <w:rFonts w:eastAsia="SimSun"/>
          <w:szCs w:val="24"/>
          <w:lang w:eastAsia="zh-CN"/>
        </w:rPr>
        <w:t xml:space="preserve">NOTE </w:t>
      </w:r>
      <w:r>
        <w:rPr>
          <w:rStyle w:val="rynqvb"/>
          <w:rFonts w:eastAsia="SimSun" w:hint="eastAsia"/>
          <w:szCs w:val="24"/>
          <w:lang w:eastAsia="zh-CN"/>
        </w:rPr>
        <w:t>1</w:t>
      </w:r>
      <w:r>
        <w:rPr>
          <w:rStyle w:val="rynqvb"/>
          <w:rFonts w:eastAsia="SimSun"/>
          <w:szCs w:val="24"/>
          <w:lang w:eastAsia="zh-CN"/>
        </w:rPr>
        <w:t>: the granularity of the elevation tilt to be further discussed next meeting</w:t>
      </w:r>
    </w:p>
    <w:p w14:paraId="7124AB0D" w14:textId="77777777" w:rsidR="00B264F8" w:rsidRPr="00297694" w:rsidRDefault="00B264F8" w:rsidP="00B264F8">
      <w:pPr>
        <w:pStyle w:val="ListParagraph"/>
        <w:numPr>
          <w:ilvl w:val="1"/>
          <w:numId w:val="1"/>
        </w:numPr>
        <w:overflowPunct/>
        <w:autoSpaceDE/>
        <w:autoSpaceDN/>
        <w:adjustRightInd/>
        <w:spacing w:after="120"/>
        <w:ind w:firstLineChars="0"/>
        <w:textAlignment w:val="auto"/>
        <w:rPr>
          <w:rStyle w:val="rynqvb"/>
          <w:rFonts w:eastAsia="SimSun"/>
          <w:szCs w:val="24"/>
          <w:lang w:eastAsia="zh-CN"/>
        </w:rPr>
      </w:pPr>
      <w:r>
        <w:rPr>
          <w:rStyle w:val="rynqvb"/>
          <w:rFonts w:eastAsia="SimSun"/>
          <w:szCs w:val="24"/>
          <w:lang w:eastAsia="zh-CN"/>
        </w:rPr>
        <w:t>The elevation tilt of the hand phantom &amp; DUT is determined based on OEM declaration</w:t>
      </w:r>
    </w:p>
    <w:p w14:paraId="1B46124C" w14:textId="77777777" w:rsidR="00B264F8" w:rsidRPr="00CB2117" w:rsidRDefault="00B264F8" w:rsidP="00B264F8">
      <w:pPr>
        <w:rPr>
          <w:b/>
          <w:u w:val="single"/>
          <w:lang w:eastAsia="ko-KR"/>
        </w:rPr>
      </w:pPr>
    </w:p>
    <w:p w14:paraId="6A389F49" w14:textId="77777777" w:rsidR="00B264F8" w:rsidRPr="00CB2117" w:rsidRDefault="00B264F8" w:rsidP="00B264F8">
      <w:pPr>
        <w:rPr>
          <w:b/>
          <w:u w:val="single"/>
          <w:lang w:eastAsia="zh-CN"/>
        </w:rPr>
      </w:pPr>
      <w:r w:rsidRPr="00CB2117">
        <w:rPr>
          <w:b/>
          <w:u w:val="single"/>
          <w:lang w:eastAsia="ko-KR"/>
        </w:rPr>
        <w:t xml:space="preserve">Issue </w:t>
      </w:r>
      <w:r w:rsidRPr="00CB2117">
        <w:rPr>
          <w:rFonts w:hint="eastAsia"/>
          <w:b/>
          <w:u w:val="single"/>
          <w:lang w:eastAsia="zh-CN"/>
        </w:rPr>
        <w:t>2</w:t>
      </w:r>
      <w:r w:rsidRPr="00CB2117">
        <w:rPr>
          <w:b/>
          <w:u w:val="single"/>
          <w:lang w:eastAsia="ko-KR"/>
        </w:rPr>
        <w:t>-1-</w:t>
      </w:r>
      <w:r w:rsidRPr="00CB2117">
        <w:rPr>
          <w:rFonts w:hint="eastAsia"/>
          <w:b/>
          <w:u w:val="single"/>
          <w:lang w:eastAsia="zh-CN"/>
        </w:rPr>
        <w:t>5</w:t>
      </w:r>
      <w:r w:rsidRPr="00CB2117">
        <w:rPr>
          <w:b/>
          <w:u w:val="single"/>
          <w:lang w:eastAsia="ko-KR"/>
        </w:rPr>
        <w:t xml:space="preserve">: </w:t>
      </w:r>
      <w:r w:rsidRPr="00CB2117">
        <w:rPr>
          <w:rFonts w:hint="eastAsia"/>
          <w:b/>
          <w:u w:val="single"/>
          <w:lang w:eastAsia="zh-CN"/>
        </w:rPr>
        <w:t xml:space="preserve">What is the angle range of the partial sphere-after concluding center of the sphere  </w:t>
      </w:r>
    </w:p>
    <w:p w14:paraId="19439DC5" w14:textId="77777777" w:rsidR="00B264F8" w:rsidRPr="00CB2117" w:rsidRDefault="00B264F8" w:rsidP="00B264F8">
      <w:pPr>
        <w:rPr>
          <w:b/>
          <w:u w:val="single"/>
          <w:lang w:eastAsia="zh-CN"/>
        </w:rPr>
      </w:pPr>
      <w:r w:rsidRPr="00CB2117">
        <w:rPr>
          <w:b/>
          <w:u w:val="single"/>
          <w:lang w:eastAsia="zh-CN"/>
        </w:rPr>
        <w:t>A</w:t>
      </w:r>
      <w:r w:rsidRPr="00CB2117">
        <w:rPr>
          <w:rFonts w:hint="eastAsia"/>
          <w:b/>
          <w:u w:val="single"/>
          <w:lang w:eastAsia="zh-CN"/>
        </w:rPr>
        <w:t>greements:</w:t>
      </w:r>
    </w:p>
    <w:p w14:paraId="520857C5" w14:textId="77777777" w:rsidR="00B264F8" w:rsidRPr="008462B1" w:rsidRDefault="00B264F8" w:rsidP="00B264F8">
      <w:pPr>
        <w:pStyle w:val="ListParagraph"/>
        <w:numPr>
          <w:ilvl w:val="0"/>
          <w:numId w:val="48"/>
        </w:numPr>
        <w:ind w:firstLineChars="0"/>
        <w:rPr>
          <w:rStyle w:val="rynqvb"/>
          <w:rFonts w:eastAsiaTheme="minorEastAsia"/>
          <w:lang w:val="en-US" w:eastAsia="zh-CN"/>
        </w:rPr>
      </w:pPr>
      <w:r w:rsidRPr="008462B1">
        <w:rPr>
          <w:rStyle w:val="rynqvb"/>
          <w:rFonts w:eastAsiaTheme="minorEastAsia" w:hint="eastAsia"/>
          <w:lang w:val="en-US" w:eastAsia="zh-CN"/>
        </w:rPr>
        <w:t xml:space="preserve">RAN4 further discuss the </w:t>
      </w:r>
      <w:r>
        <w:rPr>
          <w:rStyle w:val="rynqvb"/>
          <w:rFonts w:eastAsiaTheme="minorEastAsia" w:hint="eastAsia"/>
          <w:lang w:val="en-US" w:eastAsia="zh-CN"/>
        </w:rPr>
        <w:t xml:space="preserve">theta </w:t>
      </w:r>
      <w:r w:rsidRPr="008462B1">
        <w:rPr>
          <w:rFonts w:hint="eastAsia"/>
          <w:lang w:eastAsia="zh-CN"/>
        </w:rPr>
        <w:t xml:space="preserve">angle range of </w:t>
      </w:r>
      <w:r w:rsidRPr="008462B1">
        <w:rPr>
          <w:rStyle w:val="rynqvb"/>
          <w:rFonts w:eastAsiaTheme="minorEastAsia" w:hint="eastAsia"/>
          <w:lang w:val="en-US" w:eastAsia="zh-CN"/>
        </w:rPr>
        <w:t xml:space="preserve">partial sphere metric, from </w:t>
      </w:r>
      <w:r w:rsidRPr="008462B1">
        <w:rPr>
          <w:rFonts w:eastAsia="Times New Roman"/>
        </w:rPr>
        <w:t>±</w:t>
      </w:r>
      <w:r w:rsidRPr="008462B1">
        <w:rPr>
          <w:rFonts w:eastAsiaTheme="minorEastAsia" w:hint="eastAsia"/>
          <w:lang w:eastAsia="zh-CN"/>
        </w:rPr>
        <w:t>3</w:t>
      </w:r>
      <w:r w:rsidRPr="008462B1">
        <w:rPr>
          <w:rFonts w:eastAsia="Times New Roman"/>
        </w:rPr>
        <w:t>0°</w:t>
      </w:r>
      <w:r w:rsidRPr="008462B1">
        <w:rPr>
          <w:rFonts w:hint="eastAsia"/>
          <w:lang w:eastAsia="zh-CN"/>
        </w:rPr>
        <w:t>,</w:t>
      </w:r>
      <w:r w:rsidRPr="008462B1">
        <w:t xml:space="preserve"> </w:t>
      </w:r>
      <w:r w:rsidRPr="008462B1">
        <w:rPr>
          <w:rFonts w:eastAsia="Times New Roman"/>
        </w:rPr>
        <w:t>±60°</w:t>
      </w:r>
      <w:r w:rsidRPr="008462B1">
        <w:rPr>
          <w:rFonts w:hint="eastAsia"/>
          <w:lang w:eastAsia="zh-CN"/>
        </w:rPr>
        <w:t xml:space="preserve">, </w:t>
      </w:r>
      <w:r w:rsidRPr="008462B1">
        <w:rPr>
          <w:rFonts w:eastAsia="Times New Roman"/>
        </w:rPr>
        <w:t>±90°</w:t>
      </w:r>
      <w:r w:rsidRPr="008462B1">
        <w:rPr>
          <w:rFonts w:eastAsiaTheme="minorEastAsia" w:hint="eastAsia"/>
          <w:lang w:eastAsia="zh-CN"/>
        </w:rPr>
        <w:t>.</w:t>
      </w:r>
    </w:p>
    <w:p w14:paraId="251C0C2A" w14:textId="77777777" w:rsidR="00B264F8" w:rsidRPr="008462B1" w:rsidRDefault="00B264F8" w:rsidP="00B264F8">
      <w:pPr>
        <w:pStyle w:val="ListParagraph"/>
        <w:numPr>
          <w:ilvl w:val="1"/>
          <w:numId w:val="48"/>
        </w:numPr>
        <w:ind w:firstLineChars="0"/>
        <w:rPr>
          <w:rStyle w:val="rynqvb"/>
          <w:rFonts w:eastAsiaTheme="minorEastAsia"/>
          <w:lang w:val="en-US" w:eastAsia="zh-CN"/>
        </w:rPr>
      </w:pPr>
      <w:r w:rsidRPr="008462B1">
        <w:rPr>
          <w:rStyle w:val="rynqvb"/>
          <w:rFonts w:eastAsiaTheme="minorEastAsia" w:hint="eastAsia"/>
          <w:lang w:val="en-US" w:eastAsia="zh-CN"/>
        </w:rPr>
        <w:t>Option 1:  single range is selected and captured in TR</w:t>
      </w:r>
    </w:p>
    <w:p w14:paraId="400B7ACE" w14:textId="77777777" w:rsidR="00B264F8" w:rsidRPr="008462B1" w:rsidRDefault="00B264F8" w:rsidP="00B264F8">
      <w:pPr>
        <w:pStyle w:val="ListParagraph"/>
        <w:numPr>
          <w:ilvl w:val="1"/>
          <w:numId w:val="48"/>
        </w:numPr>
        <w:ind w:firstLineChars="0"/>
        <w:rPr>
          <w:rStyle w:val="rynqvb"/>
          <w:rFonts w:eastAsiaTheme="minorEastAsia"/>
          <w:lang w:val="en-US" w:eastAsia="zh-CN"/>
        </w:rPr>
      </w:pPr>
      <w:r w:rsidRPr="008462B1">
        <w:rPr>
          <w:rStyle w:val="rynqvb"/>
          <w:rFonts w:eastAsiaTheme="minorEastAsia" w:hint="eastAsia"/>
          <w:lang w:val="en-US" w:eastAsia="zh-CN"/>
        </w:rPr>
        <w:t>Option 2:  multi-range in TR but based on UE declaration, details are FFS</w:t>
      </w:r>
    </w:p>
    <w:p w14:paraId="1372F89F" w14:textId="77777777" w:rsidR="00B264F8" w:rsidRDefault="00B264F8" w:rsidP="00B264F8">
      <w:pPr>
        <w:pStyle w:val="ListParagraph"/>
        <w:numPr>
          <w:ilvl w:val="0"/>
          <w:numId w:val="48"/>
        </w:numPr>
        <w:ind w:firstLineChars="0"/>
        <w:rPr>
          <w:rStyle w:val="rynqvb"/>
          <w:rFonts w:eastAsiaTheme="minorEastAsia"/>
          <w:lang w:val="en-US" w:eastAsia="zh-CN"/>
        </w:rPr>
      </w:pPr>
      <w:r>
        <w:rPr>
          <w:rStyle w:val="rynqvb"/>
          <w:rFonts w:eastAsiaTheme="minorEastAsia" w:hint="eastAsia"/>
          <w:lang w:val="en-US" w:eastAsia="zh-CN"/>
        </w:rPr>
        <w:t>Note1: the phi range should be 360 degrees</w:t>
      </w:r>
    </w:p>
    <w:p w14:paraId="3CB89FB0" w14:textId="77777777" w:rsidR="00B264F8" w:rsidRPr="008462B1" w:rsidRDefault="00B264F8" w:rsidP="00B264F8">
      <w:pPr>
        <w:pStyle w:val="ListParagraph"/>
        <w:numPr>
          <w:ilvl w:val="0"/>
          <w:numId w:val="48"/>
        </w:numPr>
        <w:ind w:firstLineChars="0"/>
        <w:rPr>
          <w:rStyle w:val="rynqvb"/>
          <w:rFonts w:eastAsiaTheme="minorEastAsia"/>
          <w:lang w:val="en-US" w:eastAsia="zh-CN"/>
        </w:rPr>
      </w:pPr>
      <w:r w:rsidRPr="008462B1">
        <w:rPr>
          <w:rStyle w:val="rynqvb"/>
          <w:rFonts w:eastAsiaTheme="minorEastAsia" w:hint="eastAsia"/>
          <w:lang w:val="en-US" w:eastAsia="zh-CN"/>
        </w:rPr>
        <w:t>Note</w:t>
      </w:r>
      <w:r>
        <w:rPr>
          <w:rStyle w:val="rynqvb"/>
          <w:rFonts w:eastAsiaTheme="minorEastAsia" w:hint="eastAsia"/>
          <w:lang w:val="en-US" w:eastAsia="zh-CN"/>
        </w:rPr>
        <w:t>2</w:t>
      </w:r>
      <w:r w:rsidRPr="008462B1">
        <w:rPr>
          <w:rStyle w:val="rynqvb"/>
          <w:rFonts w:eastAsiaTheme="minorEastAsia" w:hint="eastAsia"/>
          <w:lang w:val="en-US" w:eastAsia="zh-CN"/>
        </w:rPr>
        <w:t>: if multiple range</w:t>
      </w:r>
      <w:r>
        <w:rPr>
          <w:rStyle w:val="rynqvb"/>
          <w:rFonts w:eastAsiaTheme="minorEastAsia" w:hint="eastAsia"/>
          <w:lang w:val="en-US" w:eastAsia="zh-CN"/>
        </w:rPr>
        <w:t>s</w:t>
      </w:r>
      <w:r w:rsidRPr="008462B1">
        <w:rPr>
          <w:rStyle w:val="rynqvb"/>
          <w:rFonts w:eastAsiaTheme="minorEastAsia" w:hint="eastAsia"/>
          <w:lang w:val="en-US" w:eastAsia="zh-CN"/>
        </w:rPr>
        <w:t xml:space="preserve"> are captured in TR, the metric applicability rule should also be defined. The target is select</w:t>
      </w:r>
      <w:r>
        <w:rPr>
          <w:rStyle w:val="rynqvb"/>
          <w:rFonts w:eastAsiaTheme="minorEastAsia" w:hint="eastAsia"/>
          <w:lang w:val="en-US" w:eastAsia="zh-CN"/>
        </w:rPr>
        <w:t>ing</w:t>
      </w:r>
      <w:r w:rsidRPr="008462B1">
        <w:rPr>
          <w:rStyle w:val="rynqvb"/>
          <w:rFonts w:eastAsiaTheme="minorEastAsia" w:hint="eastAsia"/>
          <w:lang w:val="en-US" w:eastAsia="zh-CN"/>
        </w:rPr>
        <w:t xml:space="preserve"> one for NTN scenario 2.</w:t>
      </w:r>
    </w:p>
    <w:p w14:paraId="11D2F80F" w14:textId="77777777" w:rsidR="00B264F8" w:rsidRPr="00CB2117" w:rsidRDefault="00B264F8" w:rsidP="00B264F8">
      <w:pPr>
        <w:rPr>
          <w:b/>
          <w:u w:val="single"/>
          <w:lang w:eastAsia="ko-KR"/>
        </w:rPr>
      </w:pPr>
    </w:p>
    <w:p w14:paraId="6583181C" w14:textId="77777777" w:rsidR="00B264F8" w:rsidRPr="00CB2117" w:rsidRDefault="00B264F8" w:rsidP="00B264F8">
      <w:pPr>
        <w:rPr>
          <w:b/>
          <w:u w:val="single"/>
          <w:lang w:eastAsia="zh-CN"/>
        </w:rPr>
      </w:pPr>
      <w:r w:rsidRPr="00CB2117">
        <w:rPr>
          <w:b/>
          <w:u w:val="single"/>
          <w:lang w:eastAsia="ko-KR"/>
        </w:rPr>
        <w:t xml:space="preserve">Issue </w:t>
      </w:r>
      <w:r w:rsidRPr="00CB2117">
        <w:rPr>
          <w:rFonts w:hint="eastAsia"/>
          <w:b/>
          <w:u w:val="single"/>
          <w:lang w:eastAsia="zh-CN"/>
        </w:rPr>
        <w:t>2</w:t>
      </w:r>
      <w:r w:rsidRPr="00CB2117">
        <w:rPr>
          <w:b/>
          <w:u w:val="single"/>
          <w:lang w:eastAsia="ko-KR"/>
        </w:rPr>
        <w:t>-1-</w:t>
      </w:r>
      <w:r w:rsidRPr="00CB2117">
        <w:rPr>
          <w:rFonts w:hint="eastAsia"/>
          <w:b/>
          <w:u w:val="single"/>
          <w:lang w:eastAsia="zh-CN"/>
        </w:rPr>
        <w:t>6</w:t>
      </w:r>
      <w:r w:rsidRPr="00CB2117">
        <w:rPr>
          <w:b/>
          <w:u w:val="single"/>
          <w:lang w:eastAsia="ko-KR"/>
        </w:rPr>
        <w:t xml:space="preserve">: </w:t>
      </w:r>
      <w:r w:rsidRPr="00CB2117">
        <w:rPr>
          <w:rFonts w:hint="eastAsia"/>
          <w:b/>
          <w:u w:val="single"/>
          <w:lang w:eastAsia="zh-CN"/>
        </w:rPr>
        <w:t xml:space="preserve">Whether Using </w:t>
      </w:r>
      <w:r w:rsidRPr="00CB2117">
        <w:rPr>
          <w:b/>
          <w:u w:val="single"/>
          <w:lang w:eastAsia="zh-CN"/>
        </w:rPr>
        <w:t>integration</w:t>
      </w:r>
      <w:r w:rsidRPr="00CB2117">
        <w:rPr>
          <w:rFonts w:hint="eastAsia"/>
          <w:b/>
          <w:u w:val="single"/>
          <w:lang w:eastAsia="zh-CN"/>
        </w:rPr>
        <w:t xml:space="preserve"> of EIRP/EIS or CDF?  </w:t>
      </w:r>
    </w:p>
    <w:p w14:paraId="7140E101" w14:textId="77777777" w:rsidR="00B264F8" w:rsidRPr="00CB2117" w:rsidRDefault="00B264F8" w:rsidP="00B264F8">
      <w:pPr>
        <w:rPr>
          <w:b/>
          <w:u w:val="single"/>
          <w:lang w:eastAsia="zh-CN"/>
        </w:rPr>
      </w:pPr>
      <w:r w:rsidRPr="00CB2117">
        <w:rPr>
          <w:b/>
          <w:u w:val="single"/>
          <w:lang w:eastAsia="zh-CN"/>
        </w:rPr>
        <w:t>A</w:t>
      </w:r>
      <w:r w:rsidRPr="00CB2117">
        <w:rPr>
          <w:rFonts w:hint="eastAsia"/>
          <w:b/>
          <w:u w:val="single"/>
          <w:lang w:eastAsia="zh-CN"/>
        </w:rPr>
        <w:t>greements:</w:t>
      </w:r>
    </w:p>
    <w:p w14:paraId="6104E6B6" w14:textId="77777777" w:rsidR="00B264F8" w:rsidRPr="00590DAA" w:rsidRDefault="00B264F8" w:rsidP="00B264F8">
      <w:pPr>
        <w:pStyle w:val="ListParagraph"/>
        <w:numPr>
          <w:ilvl w:val="0"/>
          <w:numId w:val="49"/>
        </w:numPr>
        <w:ind w:firstLineChars="0"/>
        <w:rPr>
          <w:szCs w:val="24"/>
          <w:lang w:eastAsia="zh-CN"/>
        </w:rPr>
      </w:pPr>
      <w:r w:rsidRPr="00590DAA">
        <w:rPr>
          <w:rFonts w:hint="eastAsia"/>
          <w:szCs w:val="24"/>
          <w:lang w:eastAsia="zh-CN"/>
        </w:rPr>
        <w:t xml:space="preserve">Integration is baseline. </w:t>
      </w:r>
    </w:p>
    <w:p w14:paraId="1413BDFE" w14:textId="77777777" w:rsidR="00B264F8" w:rsidRPr="00590DAA" w:rsidRDefault="00B264F8" w:rsidP="00B264F8">
      <w:pPr>
        <w:pStyle w:val="ListParagraph"/>
        <w:numPr>
          <w:ilvl w:val="0"/>
          <w:numId w:val="49"/>
        </w:numPr>
        <w:ind w:firstLineChars="0"/>
        <w:rPr>
          <w:rStyle w:val="rynqvb"/>
          <w:rFonts w:eastAsiaTheme="minorEastAsia"/>
          <w:lang w:eastAsia="zh-CN"/>
        </w:rPr>
      </w:pPr>
      <w:r w:rsidRPr="00590DAA">
        <w:rPr>
          <w:szCs w:val="24"/>
          <w:lang w:eastAsia="zh-CN"/>
        </w:rPr>
        <w:t>I</w:t>
      </w:r>
      <w:r w:rsidRPr="00590DAA">
        <w:rPr>
          <w:rFonts w:hint="eastAsia"/>
          <w:szCs w:val="24"/>
          <w:lang w:eastAsia="zh-CN"/>
        </w:rPr>
        <w:t xml:space="preserve">f different range is declared in issue 2-1-5, how to ensure the metric </w:t>
      </w:r>
      <w:r w:rsidRPr="00590DAA">
        <w:rPr>
          <w:szCs w:val="24"/>
          <w:lang w:eastAsia="zh-CN"/>
        </w:rPr>
        <w:t>comparable</w:t>
      </w:r>
      <w:r w:rsidRPr="00590DAA">
        <w:rPr>
          <w:rFonts w:hint="eastAsia"/>
          <w:szCs w:val="24"/>
          <w:lang w:eastAsia="zh-CN"/>
        </w:rPr>
        <w:t xml:space="preserve"> should be </w:t>
      </w:r>
      <w:r w:rsidRPr="00590DAA">
        <w:rPr>
          <w:szCs w:val="24"/>
          <w:lang w:eastAsia="zh-CN"/>
        </w:rPr>
        <w:t>discussed</w:t>
      </w:r>
      <w:r w:rsidRPr="00590DAA">
        <w:rPr>
          <w:rFonts w:hint="eastAsia"/>
          <w:szCs w:val="24"/>
          <w:lang w:eastAsia="zh-CN"/>
        </w:rPr>
        <w:t xml:space="preserve"> and resolved. </w:t>
      </w:r>
    </w:p>
    <w:p w14:paraId="0C67C551" w14:textId="77777777" w:rsidR="00882EC6" w:rsidRDefault="00882EC6" w:rsidP="00882EC6">
      <w:pPr>
        <w:rPr>
          <w:b/>
          <w:u w:val="single"/>
          <w:lang w:eastAsia="ko-KR"/>
        </w:rPr>
      </w:pPr>
    </w:p>
    <w:p w14:paraId="7AAA01B6" w14:textId="68D3476B" w:rsidR="00882EC6" w:rsidRPr="00CB2117" w:rsidRDefault="00882EC6" w:rsidP="00882EC6">
      <w:pPr>
        <w:rPr>
          <w:b/>
          <w:u w:val="single"/>
          <w:lang w:eastAsia="zh-CN"/>
        </w:rPr>
      </w:pPr>
      <w:r w:rsidRPr="00CB2117">
        <w:rPr>
          <w:b/>
          <w:u w:val="single"/>
          <w:lang w:eastAsia="ko-KR"/>
        </w:rPr>
        <w:t xml:space="preserve">Issue </w:t>
      </w:r>
      <w:r w:rsidRPr="00CB2117">
        <w:rPr>
          <w:rFonts w:hint="eastAsia"/>
          <w:b/>
          <w:u w:val="single"/>
          <w:lang w:eastAsia="zh-CN"/>
        </w:rPr>
        <w:t>2</w:t>
      </w:r>
      <w:r w:rsidRPr="00CB2117">
        <w:rPr>
          <w:b/>
          <w:u w:val="single"/>
          <w:lang w:eastAsia="ko-KR"/>
        </w:rPr>
        <w:t>-</w:t>
      </w:r>
      <w:r w:rsidRPr="00CB2117">
        <w:rPr>
          <w:rFonts w:hint="eastAsia"/>
          <w:b/>
          <w:u w:val="single"/>
          <w:lang w:eastAsia="zh-CN"/>
        </w:rPr>
        <w:t>2</w:t>
      </w:r>
      <w:r w:rsidRPr="00CB2117">
        <w:rPr>
          <w:b/>
          <w:u w:val="single"/>
          <w:lang w:eastAsia="ko-KR"/>
        </w:rPr>
        <w:t>-</w:t>
      </w:r>
      <w:r w:rsidRPr="00CB2117">
        <w:rPr>
          <w:rFonts w:hint="eastAsia"/>
          <w:b/>
          <w:u w:val="single"/>
          <w:lang w:eastAsia="zh-CN"/>
        </w:rPr>
        <w:t>2</w:t>
      </w:r>
      <w:r w:rsidRPr="00CB2117">
        <w:rPr>
          <w:b/>
          <w:u w:val="single"/>
          <w:lang w:eastAsia="zh-CN"/>
        </w:rPr>
        <w:t xml:space="preserve">: </w:t>
      </w:r>
      <w:r w:rsidRPr="00CB2117">
        <w:rPr>
          <w:rFonts w:hint="eastAsia"/>
          <w:b/>
          <w:u w:val="single"/>
          <w:lang w:eastAsia="zh-CN"/>
        </w:rPr>
        <w:t>Whether Dwell time is considered during NTN OTA testing</w:t>
      </w:r>
    </w:p>
    <w:p w14:paraId="6710936F" w14:textId="77777777" w:rsidR="00882EC6" w:rsidRPr="00590DAA" w:rsidRDefault="00882EC6" w:rsidP="00882EC6">
      <w:pPr>
        <w:rPr>
          <w:b/>
          <w:u w:val="single"/>
          <w:lang w:eastAsia="zh-CN"/>
        </w:rPr>
      </w:pPr>
      <w:r w:rsidRPr="00590DAA">
        <w:rPr>
          <w:b/>
          <w:u w:val="single"/>
          <w:lang w:eastAsia="zh-CN"/>
        </w:rPr>
        <w:t>A</w:t>
      </w:r>
      <w:r w:rsidRPr="00590DAA">
        <w:rPr>
          <w:rFonts w:hint="eastAsia"/>
          <w:b/>
          <w:u w:val="single"/>
          <w:lang w:eastAsia="zh-CN"/>
        </w:rPr>
        <w:t>greements:</w:t>
      </w:r>
    </w:p>
    <w:p w14:paraId="01F4EDF5" w14:textId="77777777" w:rsidR="00882EC6" w:rsidRPr="00590DAA" w:rsidRDefault="00882EC6" w:rsidP="00882EC6">
      <w:pPr>
        <w:pStyle w:val="ListParagraph"/>
        <w:numPr>
          <w:ilvl w:val="0"/>
          <w:numId w:val="1"/>
        </w:numPr>
        <w:overflowPunct/>
        <w:autoSpaceDE/>
        <w:autoSpaceDN/>
        <w:adjustRightInd/>
        <w:spacing w:after="120"/>
        <w:ind w:firstLineChars="0"/>
        <w:textAlignment w:val="auto"/>
        <w:rPr>
          <w:rStyle w:val="rynqvb"/>
          <w:rFonts w:eastAsia="SimSun"/>
          <w:szCs w:val="24"/>
          <w:lang w:eastAsia="zh-CN"/>
        </w:rPr>
      </w:pPr>
      <w:r w:rsidRPr="00590DAA">
        <w:rPr>
          <w:rStyle w:val="rynqvb"/>
          <w:rFonts w:hint="eastAsia"/>
          <w:lang w:val="en-US" w:eastAsia="zh-CN"/>
        </w:rPr>
        <w:t xml:space="preserve">RAN4 </w:t>
      </w:r>
      <w:r w:rsidRPr="00590DAA">
        <w:rPr>
          <w:rStyle w:val="rynqvb"/>
          <w:rFonts w:eastAsiaTheme="minorEastAsia" w:hint="eastAsia"/>
          <w:lang w:val="en-US" w:eastAsia="zh-CN"/>
        </w:rPr>
        <w:t>further discuss and align understanding of NTN antenna tuning, if any.</w:t>
      </w:r>
    </w:p>
    <w:p w14:paraId="2C59814F" w14:textId="77777777" w:rsidR="00882EC6" w:rsidRPr="00590DAA" w:rsidRDefault="00882EC6" w:rsidP="00882EC6">
      <w:pPr>
        <w:pStyle w:val="ListParagraph"/>
        <w:numPr>
          <w:ilvl w:val="0"/>
          <w:numId w:val="1"/>
        </w:numPr>
        <w:overflowPunct/>
        <w:autoSpaceDE/>
        <w:autoSpaceDN/>
        <w:adjustRightInd/>
        <w:spacing w:after="120"/>
        <w:ind w:firstLineChars="0"/>
        <w:textAlignment w:val="auto"/>
        <w:rPr>
          <w:rFonts w:eastAsia="SimSun"/>
          <w:szCs w:val="24"/>
          <w:lang w:eastAsia="zh-CN"/>
        </w:rPr>
      </w:pPr>
      <w:r w:rsidRPr="00590DAA">
        <w:rPr>
          <w:rStyle w:val="rynqvb"/>
          <w:rFonts w:eastAsiaTheme="minorEastAsia" w:hint="eastAsia"/>
          <w:lang w:val="en-US" w:eastAsia="zh-CN"/>
        </w:rPr>
        <w:t>RAN4 further discuss whether Dwell time for NTN OTA test case is needed or not.</w:t>
      </w:r>
      <w:r w:rsidRPr="00590DAA">
        <w:rPr>
          <w:rFonts w:eastAsia="SimSun" w:hint="eastAsia"/>
          <w:szCs w:val="24"/>
          <w:lang w:eastAsia="zh-CN"/>
        </w:rPr>
        <w:t xml:space="preserve"> a decision in RAN4 is needed.</w:t>
      </w:r>
    </w:p>
    <w:p w14:paraId="44F1649A" w14:textId="77777777" w:rsidR="00B264F8" w:rsidRPr="002A087A" w:rsidRDefault="00B264F8" w:rsidP="00FC2478">
      <w:pPr>
        <w:rPr>
          <w:lang w:eastAsia="zh-CN"/>
        </w:rPr>
      </w:pPr>
    </w:p>
    <w:p w14:paraId="20C22218" w14:textId="7483E535" w:rsidR="00806C4E" w:rsidRPr="00806C4E" w:rsidRDefault="00806C4E" w:rsidP="00806C4E">
      <w:pPr>
        <w:pStyle w:val="Heading1"/>
        <w:rPr>
          <w:lang w:eastAsia="ja-JP"/>
        </w:rPr>
      </w:pPr>
      <w:r>
        <w:rPr>
          <w:lang w:eastAsia="ja-JP"/>
        </w:rPr>
        <w:t>Discussion</w:t>
      </w:r>
    </w:p>
    <w:p w14:paraId="0B3F1FFB" w14:textId="29C49DE9" w:rsidR="001D0755" w:rsidRDefault="00CE1CB1" w:rsidP="004E75F6">
      <w:pPr>
        <w:spacing w:after="100"/>
        <w:rPr>
          <w:rFonts w:eastAsiaTheme="minorEastAsia"/>
          <w:lang w:eastAsia="zh-CN"/>
        </w:rPr>
      </w:pPr>
      <w:r>
        <w:rPr>
          <w:rFonts w:eastAsiaTheme="minorEastAsia"/>
          <w:lang w:eastAsia="zh-CN"/>
        </w:rPr>
        <w:t xml:space="preserve">On Issue 2-1-2, </w:t>
      </w:r>
      <w:r w:rsidR="0069256A">
        <w:rPr>
          <w:rFonts w:eastAsiaTheme="minorEastAsia"/>
          <w:lang w:eastAsia="zh-CN"/>
        </w:rPr>
        <w:t xml:space="preserve">to provide more flexibility, the elevation tilt angle should be based on OEM declaration with </w:t>
      </w:r>
      <w:r>
        <w:rPr>
          <w:rFonts w:eastAsiaTheme="minorEastAsia"/>
          <w:lang w:eastAsia="zh-CN"/>
        </w:rPr>
        <w:t xml:space="preserve">0 degree elevation tilt </w:t>
      </w:r>
      <w:r w:rsidR="0069256A">
        <w:rPr>
          <w:rFonts w:eastAsiaTheme="minorEastAsia"/>
          <w:lang w:eastAsia="zh-CN"/>
        </w:rPr>
        <w:t xml:space="preserve">as default if there is no OEM declaration on elevation tilt. </w:t>
      </w:r>
    </w:p>
    <w:p w14:paraId="76EAB13C" w14:textId="4191451A" w:rsidR="0069256A" w:rsidRDefault="0069256A" w:rsidP="004E75F6">
      <w:pPr>
        <w:spacing w:after="100"/>
        <w:rPr>
          <w:rFonts w:eastAsiaTheme="minorEastAsia"/>
          <w:lang w:eastAsia="zh-CN"/>
        </w:rPr>
      </w:pPr>
      <w:r w:rsidRPr="009B4DC3">
        <w:rPr>
          <w:rFonts w:eastAsiaTheme="minorEastAsia"/>
          <w:b/>
          <w:bCs/>
          <w:lang w:eastAsia="zh-CN"/>
        </w:rPr>
        <w:t>Proposal 1</w:t>
      </w:r>
      <w:r>
        <w:rPr>
          <w:rFonts w:eastAsiaTheme="minorEastAsia"/>
          <w:lang w:eastAsia="zh-CN"/>
        </w:rPr>
        <w:t xml:space="preserve">: </w:t>
      </w:r>
      <w:r w:rsidR="009B4DC3">
        <w:rPr>
          <w:rFonts w:eastAsiaTheme="minorEastAsia"/>
          <w:lang w:eastAsia="zh-CN"/>
        </w:rPr>
        <w:t xml:space="preserve">the elevation tilt angle </w:t>
      </w:r>
      <w:r w:rsidR="00B3228E">
        <w:rPr>
          <w:rFonts w:eastAsiaTheme="minorEastAsia"/>
          <w:lang w:eastAsia="zh-CN"/>
        </w:rPr>
        <w:t>can be</w:t>
      </w:r>
      <w:r w:rsidR="009B4DC3">
        <w:rPr>
          <w:rFonts w:eastAsiaTheme="minorEastAsia"/>
          <w:lang w:eastAsia="zh-CN"/>
        </w:rPr>
        <w:t xml:space="preserve"> based on OEM declaration with 0 degree elevation tilt as default if there is no OEM declaration on elevation tilt.</w:t>
      </w:r>
    </w:p>
    <w:p w14:paraId="28B95C6E" w14:textId="6A1BAAF2" w:rsidR="009B4DC3" w:rsidRDefault="009B4DC3" w:rsidP="004E75F6">
      <w:pPr>
        <w:spacing w:after="100"/>
        <w:rPr>
          <w:rFonts w:eastAsiaTheme="minorEastAsia"/>
          <w:lang w:eastAsia="zh-CN"/>
        </w:rPr>
      </w:pPr>
    </w:p>
    <w:p w14:paraId="4279EE97" w14:textId="1E8C8E5A" w:rsidR="009B4DC3" w:rsidRDefault="009B4DC3" w:rsidP="004E75F6">
      <w:pPr>
        <w:spacing w:after="100"/>
        <w:rPr>
          <w:rFonts w:eastAsiaTheme="minorEastAsia"/>
          <w:lang w:eastAsia="zh-CN"/>
        </w:rPr>
      </w:pPr>
      <w:r>
        <w:rPr>
          <w:rFonts w:eastAsiaTheme="minorEastAsia"/>
          <w:lang w:eastAsia="zh-CN"/>
        </w:rPr>
        <w:t xml:space="preserve">On </w:t>
      </w:r>
      <w:r w:rsidR="00882EC6">
        <w:rPr>
          <w:rFonts w:eastAsiaTheme="minorEastAsia"/>
          <w:lang w:eastAsia="zh-CN"/>
        </w:rPr>
        <w:t>I</w:t>
      </w:r>
      <w:r>
        <w:rPr>
          <w:rFonts w:eastAsiaTheme="minorEastAsia"/>
          <w:lang w:eastAsia="zh-CN"/>
        </w:rPr>
        <w:t xml:space="preserve">ssue 2-1-5, </w:t>
      </w:r>
      <w:r w:rsidRPr="008462B1">
        <w:rPr>
          <w:rFonts w:eastAsia="Times New Roman"/>
        </w:rPr>
        <w:t>±90°</w:t>
      </w:r>
      <w:r>
        <w:rPr>
          <w:rFonts w:eastAsiaTheme="minorEastAsia"/>
          <w:lang w:eastAsia="zh-CN"/>
        </w:rPr>
        <w:t xml:space="preserve"> range for a partial sphere would be good choice given that OEM can declare the elevation tilt angle. In addition, the </w:t>
      </w:r>
      <w:r w:rsidRPr="008462B1">
        <w:rPr>
          <w:rFonts w:eastAsia="Times New Roman"/>
        </w:rPr>
        <w:t>±90°</w:t>
      </w:r>
      <w:r>
        <w:rPr>
          <w:rFonts w:eastAsiaTheme="minorEastAsia"/>
          <w:lang w:eastAsia="zh-CN"/>
        </w:rPr>
        <w:t xml:space="preserve"> range also covers cases where satellites have a large elevation angle relative to a device.</w:t>
      </w:r>
    </w:p>
    <w:p w14:paraId="45F54252" w14:textId="0CF396F1" w:rsidR="009B4DC3" w:rsidRDefault="009B4DC3" w:rsidP="004E75F6">
      <w:pPr>
        <w:spacing w:after="100"/>
        <w:rPr>
          <w:rFonts w:eastAsiaTheme="minorEastAsia"/>
          <w:lang w:eastAsia="zh-CN"/>
        </w:rPr>
      </w:pPr>
      <w:r w:rsidRPr="002C6B28">
        <w:rPr>
          <w:rFonts w:eastAsiaTheme="minorEastAsia"/>
          <w:b/>
          <w:bCs/>
          <w:lang w:eastAsia="zh-CN"/>
        </w:rPr>
        <w:t>Proposal 2</w:t>
      </w:r>
      <w:r>
        <w:rPr>
          <w:rFonts w:eastAsiaTheme="minorEastAsia"/>
          <w:lang w:eastAsia="zh-CN"/>
        </w:rPr>
        <w:t xml:space="preserve">: use </w:t>
      </w:r>
      <w:r w:rsidRPr="008462B1">
        <w:rPr>
          <w:rFonts w:eastAsia="Times New Roman"/>
        </w:rPr>
        <w:t>±90°</w:t>
      </w:r>
      <w:r>
        <w:rPr>
          <w:rFonts w:eastAsiaTheme="minorEastAsia"/>
          <w:lang w:eastAsia="zh-CN"/>
        </w:rPr>
        <w:t xml:space="preserve"> range for partial sphere as elevation tilt angle can be declared by OEM.</w:t>
      </w:r>
    </w:p>
    <w:p w14:paraId="77F244C2" w14:textId="2444C2EF" w:rsidR="009B4DC3" w:rsidRDefault="009B4DC3" w:rsidP="004E75F6">
      <w:pPr>
        <w:spacing w:after="100"/>
        <w:rPr>
          <w:rFonts w:eastAsiaTheme="minorEastAsia"/>
          <w:lang w:eastAsia="zh-CN"/>
        </w:rPr>
      </w:pPr>
    </w:p>
    <w:p w14:paraId="7CF7196C" w14:textId="7102782E" w:rsidR="009B4DC3" w:rsidRDefault="00EF18C1" w:rsidP="004E75F6">
      <w:pPr>
        <w:spacing w:after="100"/>
        <w:rPr>
          <w:rFonts w:eastAsiaTheme="minorEastAsia"/>
          <w:lang w:eastAsia="zh-CN"/>
        </w:rPr>
      </w:pPr>
      <w:r>
        <w:rPr>
          <w:rFonts w:eastAsiaTheme="minorEastAsia"/>
          <w:lang w:eastAsia="zh-CN"/>
        </w:rPr>
        <w:t xml:space="preserve">On </w:t>
      </w:r>
      <w:r w:rsidR="00882EC6">
        <w:rPr>
          <w:rFonts w:eastAsiaTheme="minorEastAsia"/>
          <w:lang w:eastAsia="zh-CN"/>
        </w:rPr>
        <w:t>I</w:t>
      </w:r>
      <w:r>
        <w:rPr>
          <w:rFonts w:eastAsiaTheme="minorEastAsia"/>
          <w:lang w:eastAsia="zh-CN"/>
        </w:rPr>
        <w:t>ssue 2-1-6, it is difficult, if not impossible, to compare performance metrics with different ranges because radiation patterns from devices are irregular and not the same across devices. Therefore, use of differen</w:t>
      </w:r>
      <w:r w:rsidR="005529A9">
        <w:rPr>
          <w:rFonts w:eastAsiaTheme="minorEastAsia"/>
          <w:lang w:eastAsia="zh-CN"/>
        </w:rPr>
        <w:t>t</w:t>
      </w:r>
      <w:r>
        <w:rPr>
          <w:rFonts w:eastAsiaTheme="minorEastAsia"/>
          <w:lang w:eastAsia="zh-CN"/>
        </w:rPr>
        <w:t xml:space="preserve"> ranges should be avoided.</w:t>
      </w:r>
    </w:p>
    <w:p w14:paraId="590BF398" w14:textId="6B18084F" w:rsidR="00EF18C1" w:rsidRDefault="00EF18C1" w:rsidP="004E75F6">
      <w:pPr>
        <w:spacing w:after="100"/>
        <w:rPr>
          <w:rFonts w:eastAsiaTheme="minorEastAsia"/>
          <w:lang w:eastAsia="zh-CN"/>
        </w:rPr>
      </w:pPr>
      <w:r w:rsidRPr="00EF18C1">
        <w:rPr>
          <w:rFonts w:eastAsiaTheme="minorEastAsia"/>
          <w:b/>
          <w:bCs/>
          <w:lang w:eastAsia="zh-CN"/>
        </w:rPr>
        <w:t>Proposal 3</w:t>
      </w:r>
      <w:r>
        <w:rPr>
          <w:rFonts w:eastAsiaTheme="minorEastAsia"/>
          <w:lang w:eastAsia="zh-CN"/>
        </w:rPr>
        <w:t>: differen</w:t>
      </w:r>
      <w:r w:rsidR="005529A9">
        <w:rPr>
          <w:rFonts w:eastAsiaTheme="minorEastAsia"/>
          <w:lang w:eastAsia="zh-CN"/>
        </w:rPr>
        <w:t>t</w:t>
      </w:r>
      <w:r>
        <w:rPr>
          <w:rFonts w:eastAsiaTheme="minorEastAsia"/>
          <w:lang w:eastAsia="zh-CN"/>
        </w:rPr>
        <w:t xml:space="preserve"> ranges in performance metric integration should be avoided.</w:t>
      </w:r>
    </w:p>
    <w:p w14:paraId="77E99A54" w14:textId="57D28006" w:rsidR="00882EC6" w:rsidRDefault="00882EC6" w:rsidP="004E75F6">
      <w:pPr>
        <w:spacing w:after="100"/>
        <w:rPr>
          <w:rFonts w:eastAsiaTheme="minorEastAsia"/>
          <w:lang w:eastAsia="zh-CN"/>
        </w:rPr>
      </w:pPr>
    </w:p>
    <w:p w14:paraId="41865B98" w14:textId="5B46A36B" w:rsidR="00882EC6" w:rsidRDefault="00882EC6" w:rsidP="004E75F6">
      <w:pPr>
        <w:spacing w:after="100"/>
        <w:rPr>
          <w:rFonts w:eastAsiaTheme="minorEastAsia"/>
          <w:lang w:eastAsia="zh-CN"/>
        </w:rPr>
      </w:pPr>
      <w:r>
        <w:rPr>
          <w:rFonts w:eastAsiaTheme="minorEastAsia"/>
          <w:lang w:eastAsia="zh-CN"/>
        </w:rPr>
        <w:t xml:space="preserve">On Issue 2-2-2, the need for dwell time comes from the possibility that some devices </w:t>
      </w:r>
      <w:r w:rsidR="003F1DDA">
        <w:rPr>
          <w:rFonts w:eastAsiaTheme="minorEastAsia"/>
          <w:lang w:eastAsia="zh-CN"/>
        </w:rPr>
        <w:t>may</w:t>
      </w:r>
      <w:r>
        <w:rPr>
          <w:rFonts w:eastAsiaTheme="minorEastAsia"/>
          <w:lang w:eastAsia="zh-CN"/>
        </w:rPr>
        <w:t xml:space="preserve"> have beam forming or </w:t>
      </w:r>
      <w:r w:rsidR="003F1DDA">
        <w:rPr>
          <w:rFonts w:eastAsiaTheme="minorEastAsia"/>
          <w:lang w:eastAsia="zh-CN"/>
        </w:rPr>
        <w:t xml:space="preserve">satellite </w:t>
      </w:r>
      <w:r>
        <w:rPr>
          <w:rFonts w:eastAsiaTheme="minorEastAsia"/>
          <w:lang w:eastAsia="zh-CN"/>
        </w:rPr>
        <w:t xml:space="preserve">tracking ability, resulting changes in their radiation patterns in real time as highlighted </w:t>
      </w:r>
      <w:r w:rsidR="00CA1C14">
        <w:rPr>
          <w:rFonts w:eastAsiaTheme="minorEastAsia"/>
          <w:lang w:eastAsia="zh-CN"/>
        </w:rPr>
        <w:t>in</w:t>
      </w:r>
      <w:r>
        <w:rPr>
          <w:rFonts w:eastAsiaTheme="minorEastAsia"/>
          <w:lang w:eastAsia="zh-CN"/>
        </w:rPr>
        <w:t xml:space="preserve"> [2].</w:t>
      </w:r>
      <w:r w:rsidR="00617FBF">
        <w:rPr>
          <w:rFonts w:eastAsiaTheme="minorEastAsia"/>
          <w:lang w:eastAsia="zh-CN"/>
        </w:rPr>
        <w:t xml:space="preserve"> Typically beam forming or satellite tracking by NTN devices uses received signal as a reference. Satellites, well above devices in sky, provide such reference. However, in OTA test labs, the link antenna plays this role and could be located below test platform on which device is mounted or above test platform. Clearly, the situation where the link antenna is below the test platform is not conducive for beam forming or satellite tracking and device may behave erroneously. Even </w:t>
      </w:r>
      <w:r w:rsidR="007422D3">
        <w:rPr>
          <w:rFonts w:eastAsiaTheme="minorEastAsia"/>
          <w:lang w:eastAsia="zh-CN"/>
        </w:rPr>
        <w:t>the cases where</w:t>
      </w:r>
      <w:r w:rsidR="00617FBF">
        <w:rPr>
          <w:rFonts w:eastAsiaTheme="minorEastAsia"/>
          <w:lang w:eastAsia="zh-CN"/>
        </w:rPr>
        <w:t xml:space="preserve"> the link antenna is above test platform</w:t>
      </w:r>
      <w:r w:rsidR="007422D3">
        <w:rPr>
          <w:rFonts w:eastAsiaTheme="minorEastAsia"/>
          <w:lang w:eastAsia="zh-CN"/>
        </w:rPr>
        <w:t xml:space="preserve"> could result in inconsistencies </w:t>
      </w:r>
      <w:r w:rsidR="003F1DDA">
        <w:rPr>
          <w:rFonts w:eastAsiaTheme="minorEastAsia"/>
          <w:lang w:eastAsia="zh-CN"/>
        </w:rPr>
        <w:t>among</w:t>
      </w:r>
      <w:r w:rsidR="007422D3">
        <w:rPr>
          <w:rFonts w:eastAsiaTheme="minorEastAsia"/>
          <w:lang w:eastAsia="zh-CN"/>
        </w:rPr>
        <w:t xml:space="preserve"> test labs because the link antenna location above test platform is not specified, giving rise to different link antenna locations across labs.</w:t>
      </w:r>
    </w:p>
    <w:p w14:paraId="41C9E89C" w14:textId="4729BA37" w:rsidR="00D167E5" w:rsidRDefault="00D167E5" w:rsidP="004E75F6">
      <w:pPr>
        <w:spacing w:after="100"/>
        <w:rPr>
          <w:rFonts w:eastAsiaTheme="minorEastAsia"/>
          <w:lang w:eastAsia="zh-CN"/>
        </w:rPr>
      </w:pPr>
      <w:r>
        <w:rPr>
          <w:rFonts w:eastAsiaTheme="minorEastAsia"/>
          <w:lang w:eastAsia="zh-CN"/>
        </w:rPr>
        <w:t xml:space="preserve">Possible solutions could be (a) specify a fixed location for link antenna above the test platform (b) switch off beamforming or satellite tracking functions. Neither solution is ideal because solution (a) would incur lab adaptation cost while solution (b) is not future proof as more and more devices could provide beamforming or satellite tracking functions in the </w:t>
      </w:r>
      <w:r w:rsidR="00290D11">
        <w:rPr>
          <w:rFonts w:eastAsiaTheme="minorEastAsia"/>
          <w:lang w:eastAsia="zh-CN"/>
        </w:rPr>
        <w:t xml:space="preserve">coming </w:t>
      </w:r>
      <w:r>
        <w:rPr>
          <w:rFonts w:eastAsiaTheme="minorEastAsia"/>
          <w:lang w:eastAsia="zh-CN"/>
        </w:rPr>
        <w:t>years.</w:t>
      </w:r>
    </w:p>
    <w:p w14:paraId="7059D4CB" w14:textId="181201BA" w:rsidR="00ED10B6" w:rsidRDefault="00ED10B6" w:rsidP="004E75F6">
      <w:pPr>
        <w:spacing w:after="100"/>
        <w:rPr>
          <w:rFonts w:eastAsiaTheme="minorEastAsia"/>
          <w:lang w:eastAsia="zh-CN"/>
        </w:rPr>
      </w:pPr>
      <w:r>
        <w:rPr>
          <w:rFonts w:eastAsiaTheme="minorEastAsia"/>
          <w:b/>
          <w:bCs/>
          <w:lang w:eastAsia="zh-CN"/>
        </w:rPr>
        <w:t>Proposal 4</w:t>
      </w:r>
      <w:r>
        <w:rPr>
          <w:rFonts w:eastAsiaTheme="minorEastAsia"/>
          <w:lang w:eastAsia="zh-CN"/>
        </w:rPr>
        <w:t>: discuss</w:t>
      </w:r>
      <w:r w:rsidR="00A47589">
        <w:rPr>
          <w:rFonts w:eastAsiaTheme="minorEastAsia"/>
          <w:lang w:eastAsia="zh-CN"/>
        </w:rPr>
        <w:t xml:space="preserve"> solutions for</w:t>
      </w:r>
      <w:r>
        <w:rPr>
          <w:rFonts w:eastAsiaTheme="minorEastAsia"/>
          <w:lang w:eastAsia="zh-CN"/>
        </w:rPr>
        <w:t xml:space="preserve"> different link antenna locations in OTA test labs on measurement results for devices with beam forming or satellite tracking capabilities</w:t>
      </w:r>
      <w:r w:rsidR="00A47589">
        <w:rPr>
          <w:rFonts w:eastAsiaTheme="minorEastAsia"/>
          <w:lang w:eastAsia="zh-CN"/>
        </w:rPr>
        <w:t>, for example (a) specify a fixed location for link antenna above the test platform (b) switch off beamforming or satellite tracking functions</w:t>
      </w:r>
      <w:r>
        <w:rPr>
          <w:rFonts w:eastAsiaTheme="minorEastAsia"/>
          <w:lang w:eastAsia="zh-CN"/>
        </w:rPr>
        <w:t>.</w:t>
      </w:r>
    </w:p>
    <w:p w14:paraId="3E559EEC" w14:textId="468C8CAD" w:rsidR="00806C4E" w:rsidRDefault="00806C4E" w:rsidP="00806C4E">
      <w:pPr>
        <w:pStyle w:val="Heading1"/>
        <w:rPr>
          <w:lang w:eastAsia="ja-JP"/>
        </w:rPr>
      </w:pPr>
      <w:r>
        <w:rPr>
          <w:lang w:eastAsia="ja-JP"/>
        </w:rPr>
        <w:lastRenderedPageBreak/>
        <w:t>Conclusion</w:t>
      </w:r>
    </w:p>
    <w:p w14:paraId="7E348AC0" w14:textId="23146376" w:rsidR="00076052" w:rsidRDefault="00EF18C1" w:rsidP="00076052">
      <w:pPr>
        <w:rPr>
          <w:lang w:val="sv-SE" w:eastAsia="ja-JP"/>
        </w:rPr>
      </w:pPr>
      <w:r>
        <w:rPr>
          <w:lang w:val="sv-SE" w:eastAsia="ja-JP"/>
        </w:rPr>
        <w:t>This contribution makes the following proposals.</w:t>
      </w:r>
    </w:p>
    <w:p w14:paraId="78A82DCD" w14:textId="47D50032" w:rsidR="000C2DDA" w:rsidRDefault="000C2DDA" w:rsidP="000C2DDA">
      <w:pPr>
        <w:spacing w:after="100"/>
        <w:rPr>
          <w:rFonts w:eastAsiaTheme="minorEastAsia"/>
          <w:lang w:eastAsia="zh-CN"/>
        </w:rPr>
      </w:pPr>
      <w:r w:rsidRPr="009B4DC3">
        <w:rPr>
          <w:rFonts w:eastAsiaTheme="minorEastAsia"/>
          <w:b/>
          <w:bCs/>
          <w:lang w:eastAsia="zh-CN"/>
        </w:rPr>
        <w:t>Proposal 1</w:t>
      </w:r>
      <w:r>
        <w:rPr>
          <w:rFonts w:eastAsiaTheme="minorEastAsia"/>
          <w:lang w:eastAsia="zh-CN"/>
        </w:rPr>
        <w:t xml:space="preserve">: the elevation tilt angle </w:t>
      </w:r>
      <w:r w:rsidR="00B3228E">
        <w:rPr>
          <w:rFonts w:eastAsiaTheme="minorEastAsia"/>
          <w:lang w:eastAsia="zh-CN"/>
        </w:rPr>
        <w:t>can be</w:t>
      </w:r>
      <w:r>
        <w:rPr>
          <w:rFonts w:eastAsiaTheme="minorEastAsia"/>
          <w:lang w:eastAsia="zh-CN"/>
        </w:rPr>
        <w:t xml:space="preserve"> based on OEM declaration with 0 degree elevation tilt as default if there is no OEM declaration on elevation tilt.</w:t>
      </w:r>
    </w:p>
    <w:p w14:paraId="6E32BBE3" w14:textId="77777777" w:rsidR="000C2DDA" w:rsidRDefault="000C2DDA" w:rsidP="000C2DDA">
      <w:pPr>
        <w:spacing w:after="100"/>
        <w:rPr>
          <w:rFonts w:eastAsiaTheme="minorEastAsia"/>
          <w:lang w:eastAsia="zh-CN"/>
        </w:rPr>
      </w:pPr>
      <w:r w:rsidRPr="002C6B28">
        <w:rPr>
          <w:rFonts w:eastAsiaTheme="minorEastAsia"/>
          <w:b/>
          <w:bCs/>
          <w:lang w:eastAsia="zh-CN"/>
        </w:rPr>
        <w:t>Proposal 2</w:t>
      </w:r>
      <w:r>
        <w:rPr>
          <w:rFonts w:eastAsiaTheme="minorEastAsia"/>
          <w:lang w:eastAsia="zh-CN"/>
        </w:rPr>
        <w:t xml:space="preserve">: use </w:t>
      </w:r>
      <w:r w:rsidRPr="008462B1">
        <w:rPr>
          <w:rFonts w:eastAsia="Times New Roman"/>
        </w:rPr>
        <w:t>±90°</w:t>
      </w:r>
      <w:r>
        <w:rPr>
          <w:rFonts w:eastAsiaTheme="minorEastAsia"/>
          <w:lang w:eastAsia="zh-CN"/>
        </w:rPr>
        <w:t xml:space="preserve"> range for partial sphere as elevation tilt angle can be declared by OEM.</w:t>
      </w:r>
    </w:p>
    <w:p w14:paraId="60387A3C" w14:textId="359652D6" w:rsidR="00EF18C1" w:rsidRDefault="000C2DDA" w:rsidP="003C108F">
      <w:pPr>
        <w:spacing w:after="100"/>
        <w:rPr>
          <w:rFonts w:eastAsiaTheme="minorEastAsia"/>
          <w:lang w:eastAsia="zh-CN"/>
        </w:rPr>
      </w:pPr>
      <w:r w:rsidRPr="00EF18C1">
        <w:rPr>
          <w:rFonts w:eastAsiaTheme="minorEastAsia"/>
          <w:b/>
          <w:bCs/>
          <w:lang w:eastAsia="zh-CN"/>
        </w:rPr>
        <w:t>Proposal 3</w:t>
      </w:r>
      <w:r>
        <w:rPr>
          <w:rFonts w:eastAsiaTheme="minorEastAsia"/>
          <w:lang w:eastAsia="zh-CN"/>
        </w:rPr>
        <w:t>: difference ranges in performance metric integration should be avoided.</w:t>
      </w:r>
    </w:p>
    <w:p w14:paraId="5CDC155B" w14:textId="619C51DE" w:rsidR="00CA1C14" w:rsidRDefault="00A47589" w:rsidP="00CA1C14">
      <w:pPr>
        <w:spacing w:after="100"/>
        <w:rPr>
          <w:rFonts w:eastAsiaTheme="minorEastAsia"/>
          <w:lang w:eastAsia="zh-CN"/>
        </w:rPr>
      </w:pPr>
      <w:r>
        <w:rPr>
          <w:rFonts w:eastAsiaTheme="minorEastAsia"/>
          <w:b/>
          <w:bCs/>
          <w:lang w:eastAsia="zh-CN"/>
        </w:rPr>
        <w:t>Proposal 4</w:t>
      </w:r>
      <w:r>
        <w:rPr>
          <w:rFonts w:eastAsiaTheme="minorEastAsia"/>
          <w:lang w:eastAsia="zh-CN"/>
        </w:rPr>
        <w:t>: discuss solutions for different link antenna locations in OTA test labs on measurement results for devices with beam forming or satellite tracking capabilities, for example (a) specify a fixed location for link antenna above the test platform (b) switch off beamforming or satellite tracking functions</w:t>
      </w:r>
      <w:r w:rsidR="00CA1C14">
        <w:rPr>
          <w:rFonts w:eastAsiaTheme="minorEastAsia"/>
          <w:lang w:eastAsia="zh-CN"/>
        </w:rPr>
        <w:t>.</w:t>
      </w:r>
    </w:p>
    <w:p w14:paraId="18FDB067" w14:textId="252756D5" w:rsidR="00076052" w:rsidRDefault="00BD0D84" w:rsidP="00076052">
      <w:pPr>
        <w:pStyle w:val="Heading1"/>
        <w:rPr>
          <w:lang w:eastAsia="ja-JP"/>
        </w:rPr>
      </w:pPr>
      <w:r>
        <w:rPr>
          <w:lang w:eastAsia="ja-JP"/>
        </w:rPr>
        <w:t>R</w:t>
      </w:r>
      <w:r w:rsidR="00076052">
        <w:rPr>
          <w:lang w:eastAsia="ja-JP"/>
        </w:rPr>
        <w:t>eference</w:t>
      </w:r>
    </w:p>
    <w:p w14:paraId="4E1BF39A" w14:textId="3837F67E" w:rsidR="006E6ACB" w:rsidRDefault="006E6ACB" w:rsidP="006E6ACB">
      <w:pPr>
        <w:pStyle w:val="ListParagraph"/>
        <w:numPr>
          <w:ilvl w:val="0"/>
          <w:numId w:val="47"/>
        </w:numPr>
        <w:ind w:firstLineChars="0"/>
        <w:rPr>
          <w:lang w:val="sv-SE" w:eastAsia="ja-JP"/>
        </w:rPr>
      </w:pPr>
      <w:r w:rsidRPr="006E6ACB">
        <w:rPr>
          <w:lang w:val="sv-SE" w:eastAsia="ja-JP"/>
        </w:rPr>
        <w:t>R4-2508782 Way Forward for [115][337] TRP_TRS_MIMO_OTA_Ph3</w:t>
      </w:r>
    </w:p>
    <w:p w14:paraId="55F80DFF" w14:textId="06F20039" w:rsidR="00882EC6" w:rsidRPr="006E6ACB" w:rsidRDefault="00882EC6" w:rsidP="006E6ACB">
      <w:pPr>
        <w:pStyle w:val="ListParagraph"/>
        <w:numPr>
          <w:ilvl w:val="0"/>
          <w:numId w:val="47"/>
        </w:numPr>
        <w:ind w:firstLineChars="0"/>
        <w:rPr>
          <w:lang w:val="sv-SE" w:eastAsia="ja-JP"/>
        </w:rPr>
      </w:pPr>
      <w:r>
        <w:rPr>
          <w:lang w:val="sv-SE" w:eastAsia="ja-JP"/>
        </w:rPr>
        <w:t xml:space="preserve">R4-2505849 </w:t>
      </w:r>
      <w:r w:rsidRPr="00882EC6">
        <w:rPr>
          <w:lang w:val="sv-SE" w:eastAsia="ja-JP"/>
        </w:rPr>
        <w:t>On Partial Radiated Surfaces</w:t>
      </w:r>
    </w:p>
    <w:p w14:paraId="251F126B" w14:textId="1B9BAD57" w:rsidR="00901990" w:rsidRPr="006E6ACB" w:rsidRDefault="00901990" w:rsidP="00CC7D92">
      <w:pPr>
        <w:pStyle w:val="ListParagraph"/>
        <w:ind w:left="720" w:firstLineChars="0" w:firstLine="0"/>
        <w:rPr>
          <w:lang w:val="sv-SE" w:eastAsia="ja-JP"/>
        </w:rPr>
      </w:pPr>
    </w:p>
    <w:sectPr w:rsidR="00901990" w:rsidRPr="006E6ACB" w:rsidSect="00697136">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EE98F" w14:textId="77777777" w:rsidR="00694640" w:rsidRDefault="00694640">
      <w:r>
        <w:separator/>
      </w:r>
    </w:p>
  </w:endnote>
  <w:endnote w:type="continuationSeparator" w:id="0">
    <w:p w14:paraId="5A733EE1" w14:textId="77777777" w:rsidR="00694640" w:rsidRDefault="00694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7F5AF" w14:textId="77777777" w:rsidR="00694640" w:rsidRDefault="00694640">
      <w:r>
        <w:separator/>
      </w:r>
    </w:p>
  </w:footnote>
  <w:footnote w:type="continuationSeparator" w:id="0">
    <w:p w14:paraId="548DFD5A" w14:textId="77777777" w:rsidR="00694640" w:rsidRDefault="00694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01B7A"/>
    <w:multiLevelType w:val="hybridMultilevel"/>
    <w:tmpl w:val="65A6F42E"/>
    <w:lvl w:ilvl="0" w:tplc="FFFFFFFF">
      <w:start w:val="1"/>
      <w:numFmt w:val="decimal"/>
      <w:lvlText w:val="%1."/>
      <w:lvlJc w:val="left"/>
      <w:pPr>
        <w:ind w:left="1292" w:hanging="440"/>
      </w:pPr>
      <w:rPr>
        <w:rFonts w:hint="default"/>
        <w:sz w:val="20"/>
      </w:rPr>
    </w:lvl>
    <w:lvl w:ilvl="1" w:tplc="FFFFFFFF">
      <w:start w:val="1"/>
      <w:numFmt w:val="bullet"/>
      <w:lvlText w:val=""/>
      <w:lvlJc w:val="left"/>
      <w:pPr>
        <w:ind w:left="1732" w:hanging="440"/>
      </w:pPr>
      <w:rPr>
        <w:rFonts w:ascii="Wingdings" w:hAnsi="Wingdings" w:hint="default"/>
      </w:rPr>
    </w:lvl>
    <w:lvl w:ilvl="2" w:tplc="FFFFFFFF">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 w15:restartNumberingAfterBreak="0">
    <w:nsid w:val="010004ED"/>
    <w:multiLevelType w:val="hybridMultilevel"/>
    <w:tmpl w:val="710C56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851833"/>
    <w:multiLevelType w:val="hybridMultilevel"/>
    <w:tmpl w:val="2B443794"/>
    <w:lvl w:ilvl="0" w:tplc="D1A2D514">
      <w:start w:val="1"/>
      <w:numFmt w:val="bullet"/>
      <w:lvlText w:val="•"/>
      <w:lvlJc w:val="left"/>
      <w:pPr>
        <w:ind w:left="2348" w:hanging="360"/>
      </w:pPr>
      <w:rPr>
        <w:rFonts w:ascii="Arial" w:hAnsi="Arial" w:hint="default"/>
        <w:sz w:val="20"/>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3" w15:restartNumberingAfterBreak="0">
    <w:nsid w:val="0DB32B49"/>
    <w:multiLevelType w:val="hybridMultilevel"/>
    <w:tmpl w:val="7C52E8AC"/>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 w15:restartNumberingAfterBreak="0">
    <w:nsid w:val="10E42856"/>
    <w:multiLevelType w:val="hybridMultilevel"/>
    <w:tmpl w:val="36BC23D4"/>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14BB7BB9"/>
    <w:multiLevelType w:val="hybridMultilevel"/>
    <w:tmpl w:val="7F429D3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78C0714"/>
    <w:multiLevelType w:val="hybridMultilevel"/>
    <w:tmpl w:val="5BB0DB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382E82"/>
    <w:multiLevelType w:val="hybridMultilevel"/>
    <w:tmpl w:val="CAC8FFBA"/>
    <w:lvl w:ilvl="0" w:tplc="BE1E10F4">
      <w:start w:val="1"/>
      <w:numFmt w:val="bullet"/>
      <w:lvlText w:val=""/>
      <w:lvlJc w:val="left"/>
      <w:pPr>
        <w:ind w:left="2348" w:hanging="360"/>
      </w:pPr>
      <w:rPr>
        <w:rFonts w:ascii="Wingdings" w:hAnsi="Wingdings" w:hint="default"/>
      </w:rPr>
    </w:lvl>
    <w:lvl w:ilvl="1" w:tplc="04090003" w:tentative="1">
      <w:start w:val="1"/>
      <w:numFmt w:val="bullet"/>
      <w:lvlText w:val="o"/>
      <w:lvlJc w:val="left"/>
      <w:pPr>
        <w:ind w:left="3068" w:hanging="360"/>
      </w:pPr>
      <w:rPr>
        <w:rFonts w:ascii="Courier New" w:hAnsi="Courier New" w:cs="Courier New" w:hint="default"/>
      </w:rPr>
    </w:lvl>
    <w:lvl w:ilvl="2" w:tplc="04090005" w:tentative="1">
      <w:start w:val="1"/>
      <w:numFmt w:val="bullet"/>
      <w:lvlText w:val=""/>
      <w:lvlJc w:val="left"/>
      <w:pPr>
        <w:ind w:left="3788" w:hanging="360"/>
      </w:pPr>
      <w:rPr>
        <w:rFonts w:ascii="Wingdings" w:hAnsi="Wingdings" w:hint="default"/>
      </w:rPr>
    </w:lvl>
    <w:lvl w:ilvl="3" w:tplc="04090001" w:tentative="1">
      <w:start w:val="1"/>
      <w:numFmt w:val="bullet"/>
      <w:lvlText w:val=""/>
      <w:lvlJc w:val="left"/>
      <w:pPr>
        <w:ind w:left="4508" w:hanging="360"/>
      </w:pPr>
      <w:rPr>
        <w:rFonts w:ascii="Symbol" w:hAnsi="Symbol" w:hint="default"/>
      </w:rPr>
    </w:lvl>
    <w:lvl w:ilvl="4" w:tplc="04090003" w:tentative="1">
      <w:start w:val="1"/>
      <w:numFmt w:val="bullet"/>
      <w:lvlText w:val="o"/>
      <w:lvlJc w:val="left"/>
      <w:pPr>
        <w:ind w:left="5228" w:hanging="360"/>
      </w:pPr>
      <w:rPr>
        <w:rFonts w:ascii="Courier New" w:hAnsi="Courier New" w:cs="Courier New" w:hint="default"/>
      </w:rPr>
    </w:lvl>
    <w:lvl w:ilvl="5" w:tplc="04090005" w:tentative="1">
      <w:start w:val="1"/>
      <w:numFmt w:val="bullet"/>
      <w:lvlText w:val=""/>
      <w:lvlJc w:val="left"/>
      <w:pPr>
        <w:ind w:left="5948" w:hanging="360"/>
      </w:pPr>
      <w:rPr>
        <w:rFonts w:ascii="Wingdings" w:hAnsi="Wingdings" w:hint="default"/>
      </w:rPr>
    </w:lvl>
    <w:lvl w:ilvl="6" w:tplc="04090001" w:tentative="1">
      <w:start w:val="1"/>
      <w:numFmt w:val="bullet"/>
      <w:lvlText w:val=""/>
      <w:lvlJc w:val="left"/>
      <w:pPr>
        <w:ind w:left="6668" w:hanging="360"/>
      </w:pPr>
      <w:rPr>
        <w:rFonts w:ascii="Symbol" w:hAnsi="Symbol" w:hint="default"/>
      </w:rPr>
    </w:lvl>
    <w:lvl w:ilvl="7" w:tplc="04090003" w:tentative="1">
      <w:start w:val="1"/>
      <w:numFmt w:val="bullet"/>
      <w:lvlText w:val="o"/>
      <w:lvlJc w:val="left"/>
      <w:pPr>
        <w:ind w:left="7388" w:hanging="360"/>
      </w:pPr>
      <w:rPr>
        <w:rFonts w:ascii="Courier New" w:hAnsi="Courier New" w:cs="Courier New" w:hint="default"/>
      </w:rPr>
    </w:lvl>
    <w:lvl w:ilvl="8" w:tplc="04090005" w:tentative="1">
      <w:start w:val="1"/>
      <w:numFmt w:val="bullet"/>
      <w:lvlText w:val=""/>
      <w:lvlJc w:val="left"/>
      <w:pPr>
        <w:ind w:left="8108" w:hanging="360"/>
      </w:pPr>
      <w:rPr>
        <w:rFonts w:ascii="Wingdings" w:hAnsi="Wingdings" w:hint="default"/>
      </w:rPr>
    </w:lvl>
  </w:abstractNum>
  <w:abstractNum w:abstractNumId="9" w15:restartNumberingAfterBreak="0">
    <w:nsid w:val="2165498A"/>
    <w:multiLevelType w:val="hybridMultilevel"/>
    <w:tmpl w:val="DE76E58C"/>
    <w:lvl w:ilvl="0" w:tplc="0409000F">
      <w:start w:val="1"/>
      <w:numFmt w:val="decimal"/>
      <w:lvlText w:val="%1."/>
      <w:lvlJc w:val="left"/>
      <w:pPr>
        <w:ind w:left="2160"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C31913"/>
    <w:multiLevelType w:val="hybridMultilevel"/>
    <w:tmpl w:val="5FF4A16E"/>
    <w:lvl w:ilvl="0" w:tplc="789A4484">
      <w:start w:val="8"/>
      <w:numFmt w:val="lowerRoman"/>
      <w:lvlText w:val="%1."/>
      <w:lvlJc w:val="right"/>
      <w:pPr>
        <w:ind w:left="2160" w:hanging="18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6E3C09"/>
    <w:multiLevelType w:val="hybridMultilevel"/>
    <w:tmpl w:val="BEAA1BE4"/>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90245D"/>
    <w:multiLevelType w:val="hybridMultilevel"/>
    <w:tmpl w:val="3D009B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9FF64BA"/>
    <w:multiLevelType w:val="hybridMultilevel"/>
    <w:tmpl w:val="FD483F4C"/>
    <w:lvl w:ilvl="0" w:tplc="0410001B">
      <w:start w:val="1"/>
      <w:numFmt w:val="lowerRoman"/>
      <w:lvlText w:val="%1."/>
      <w:lvlJc w:val="right"/>
      <w:pPr>
        <w:ind w:left="2340" w:hanging="360"/>
      </w:pPr>
    </w:lvl>
    <w:lvl w:ilvl="1" w:tplc="04100019" w:tentative="1">
      <w:start w:val="1"/>
      <w:numFmt w:val="lowerLetter"/>
      <w:lvlText w:val="%2."/>
      <w:lvlJc w:val="left"/>
      <w:pPr>
        <w:ind w:left="3060" w:hanging="360"/>
      </w:pPr>
    </w:lvl>
    <w:lvl w:ilvl="2" w:tplc="0410001B" w:tentative="1">
      <w:start w:val="1"/>
      <w:numFmt w:val="lowerRoman"/>
      <w:lvlText w:val="%3."/>
      <w:lvlJc w:val="right"/>
      <w:pPr>
        <w:ind w:left="3780" w:hanging="180"/>
      </w:pPr>
    </w:lvl>
    <w:lvl w:ilvl="3" w:tplc="0410000F" w:tentative="1">
      <w:start w:val="1"/>
      <w:numFmt w:val="decimal"/>
      <w:lvlText w:val="%4."/>
      <w:lvlJc w:val="left"/>
      <w:pPr>
        <w:ind w:left="4500" w:hanging="360"/>
      </w:pPr>
    </w:lvl>
    <w:lvl w:ilvl="4" w:tplc="04100019" w:tentative="1">
      <w:start w:val="1"/>
      <w:numFmt w:val="lowerLetter"/>
      <w:lvlText w:val="%5."/>
      <w:lvlJc w:val="left"/>
      <w:pPr>
        <w:ind w:left="5220" w:hanging="360"/>
      </w:pPr>
    </w:lvl>
    <w:lvl w:ilvl="5" w:tplc="0410001B" w:tentative="1">
      <w:start w:val="1"/>
      <w:numFmt w:val="lowerRoman"/>
      <w:lvlText w:val="%6."/>
      <w:lvlJc w:val="right"/>
      <w:pPr>
        <w:ind w:left="5940" w:hanging="180"/>
      </w:pPr>
    </w:lvl>
    <w:lvl w:ilvl="6" w:tplc="0410000F" w:tentative="1">
      <w:start w:val="1"/>
      <w:numFmt w:val="decimal"/>
      <w:lvlText w:val="%7."/>
      <w:lvlJc w:val="left"/>
      <w:pPr>
        <w:ind w:left="6660" w:hanging="360"/>
      </w:pPr>
    </w:lvl>
    <w:lvl w:ilvl="7" w:tplc="04100019" w:tentative="1">
      <w:start w:val="1"/>
      <w:numFmt w:val="lowerLetter"/>
      <w:lvlText w:val="%8."/>
      <w:lvlJc w:val="left"/>
      <w:pPr>
        <w:ind w:left="7380" w:hanging="360"/>
      </w:pPr>
    </w:lvl>
    <w:lvl w:ilvl="8" w:tplc="0410001B" w:tentative="1">
      <w:start w:val="1"/>
      <w:numFmt w:val="lowerRoman"/>
      <w:lvlText w:val="%9."/>
      <w:lvlJc w:val="right"/>
      <w:pPr>
        <w:ind w:left="8100" w:hanging="180"/>
      </w:pPr>
    </w:lvl>
  </w:abstractNum>
  <w:abstractNum w:abstractNumId="14" w15:restartNumberingAfterBreak="0">
    <w:nsid w:val="2D3F7420"/>
    <w:multiLevelType w:val="hybridMultilevel"/>
    <w:tmpl w:val="5E0C8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92663"/>
    <w:multiLevelType w:val="hybridMultilevel"/>
    <w:tmpl w:val="D9869D1A"/>
    <w:lvl w:ilvl="0" w:tplc="E176F578">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3883622"/>
    <w:multiLevelType w:val="hybridMultilevel"/>
    <w:tmpl w:val="F87417B8"/>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rPr>
        <w:rFont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41000D5"/>
    <w:multiLevelType w:val="hybridMultilevel"/>
    <w:tmpl w:val="3C4A3C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5EA1FB1"/>
    <w:multiLevelType w:val="hybridMultilevel"/>
    <w:tmpl w:val="2B860536"/>
    <w:lvl w:ilvl="0" w:tplc="52A28C9E">
      <w:numFmt w:val="bullet"/>
      <w:lvlText w:val="-"/>
      <w:lvlJc w:val="left"/>
      <w:pPr>
        <w:ind w:left="555" w:hanging="360"/>
      </w:pPr>
      <w:rPr>
        <w:rFonts w:ascii="Times New Roman" w:eastAsia="DengXian" w:hAnsi="Times New Roman" w:cs="Times New Roman" w:hint="default"/>
      </w:rPr>
    </w:lvl>
    <w:lvl w:ilvl="1" w:tplc="04090003" w:tentative="1">
      <w:start w:val="1"/>
      <w:numFmt w:val="bullet"/>
      <w:lvlText w:val=""/>
      <w:lvlJc w:val="left"/>
      <w:pPr>
        <w:ind w:left="1035" w:hanging="420"/>
      </w:pPr>
      <w:rPr>
        <w:rFonts w:ascii="Wingdings" w:hAnsi="Wingdings" w:hint="default"/>
      </w:rPr>
    </w:lvl>
    <w:lvl w:ilvl="2" w:tplc="04090005" w:tentative="1">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9" w15:restartNumberingAfterBreak="0">
    <w:nsid w:val="37A57282"/>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0713E3"/>
    <w:multiLevelType w:val="hybridMultilevel"/>
    <w:tmpl w:val="3ABE10D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D37A3D"/>
    <w:multiLevelType w:val="multilevel"/>
    <w:tmpl w:val="9494878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CAE2D77"/>
    <w:multiLevelType w:val="hybridMultilevel"/>
    <w:tmpl w:val="DE1A4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293C57"/>
    <w:multiLevelType w:val="hybridMultilevel"/>
    <w:tmpl w:val="05B41110"/>
    <w:lvl w:ilvl="0" w:tplc="0C626C8E">
      <w:start w:val="5"/>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F119DC"/>
    <w:multiLevelType w:val="hybridMultilevel"/>
    <w:tmpl w:val="93941E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6492A94"/>
    <w:multiLevelType w:val="hybridMultilevel"/>
    <w:tmpl w:val="7ED8C68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C3719C"/>
    <w:multiLevelType w:val="hybridMultilevel"/>
    <w:tmpl w:val="C6CC27A0"/>
    <w:lvl w:ilvl="0" w:tplc="04190003">
      <w:start w:val="1"/>
      <w:numFmt w:val="bullet"/>
      <w:lvlText w:val="o"/>
      <w:lvlJc w:val="left"/>
      <w:pPr>
        <w:ind w:left="928" w:hanging="360"/>
      </w:pPr>
      <w:rPr>
        <w:rFonts w:ascii="Courier New" w:hAnsi="Courier New" w:cs="Courier New"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49E46545"/>
    <w:multiLevelType w:val="hybridMultilevel"/>
    <w:tmpl w:val="C650838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C17C81"/>
    <w:multiLevelType w:val="hybridMultilevel"/>
    <w:tmpl w:val="51EC34AC"/>
    <w:lvl w:ilvl="0" w:tplc="0409000F">
      <w:start w:val="1"/>
      <w:numFmt w:val="decimal"/>
      <w:lvlText w:val="%1."/>
      <w:lvlJc w:val="left"/>
      <w:pPr>
        <w:ind w:left="4020" w:hanging="420"/>
      </w:pPr>
    </w:lvl>
    <w:lvl w:ilvl="1" w:tplc="04090019" w:tentative="1">
      <w:start w:val="1"/>
      <w:numFmt w:val="lowerLetter"/>
      <w:lvlText w:val="%2)"/>
      <w:lvlJc w:val="left"/>
      <w:pPr>
        <w:ind w:left="4440" w:hanging="420"/>
      </w:pPr>
    </w:lvl>
    <w:lvl w:ilvl="2" w:tplc="0409001B" w:tentative="1">
      <w:start w:val="1"/>
      <w:numFmt w:val="lowerRoman"/>
      <w:lvlText w:val="%3."/>
      <w:lvlJc w:val="right"/>
      <w:pPr>
        <w:ind w:left="4860" w:hanging="420"/>
      </w:pPr>
    </w:lvl>
    <w:lvl w:ilvl="3" w:tplc="0409000F" w:tentative="1">
      <w:start w:val="1"/>
      <w:numFmt w:val="decimal"/>
      <w:lvlText w:val="%4."/>
      <w:lvlJc w:val="left"/>
      <w:pPr>
        <w:ind w:left="5280" w:hanging="420"/>
      </w:pPr>
    </w:lvl>
    <w:lvl w:ilvl="4" w:tplc="04090019" w:tentative="1">
      <w:start w:val="1"/>
      <w:numFmt w:val="lowerLetter"/>
      <w:lvlText w:val="%5)"/>
      <w:lvlJc w:val="left"/>
      <w:pPr>
        <w:ind w:left="5700" w:hanging="420"/>
      </w:pPr>
    </w:lvl>
    <w:lvl w:ilvl="5" w:tplc="0409001B" w:tentative="1">
      <w:start w:val="1"/>
      <w:numFmt w:val="lowerRoman"/>
      <w:lvlText w:val="%6."/>
      <w:lvlJc w:val="right"/>
      <w:pPr>
        <w:ind w:left="6120" w:hanging="420"/>
      </w:pPr>
    </w:lvl>
    <w:lvl w:ilvl="6" w:tplc="0409000F" w:tentative="1">
      <w:start w:val="1"/>
      <w:numFmt w:val="decimal"/>
      <w:lvlText w:val="%7."/>
      <w:lvlJc w:val="left"/>
      <w:pPr>
        <w:ind w:left="6540" w:hanging="420"/>
      </w:pPr>
    </w:lvl>
    <w:lvl w:ilvl="7" w:tplc="04090019" w:tentative="1">
      <w:start w:val="1"/>
      <w:numFmt w:val="lowerLetter"/>
      <w:lvlText w:val="%8)"/>
      <w:lvlJc w:val="left"/>
      <w:pPr>
        <w:ind w:left="6960" w:hanging="420"/>
      </w:pPr>
    </w:lvl>
    <w:lvl w:ilvl="8" w:tplc="0409001B" w:tentative="1">
      <w:start w:val="1"/>
      <w:numFmt w:val="lowerRoman"/>
      <w:lvlText w:val="%9."/>
      <w:lvlJc w:val="right"/>
      <w:pPr>
        <w:ind w:left="7380" w:hanging="420"/>
      </w:pPr>
    </w:lvl>
  </w:abstractNum>
  <w:abstractNum w:abstractNumId="30" w15:restartNumberingAfterBreak="0">
    <w:nsid w:val="4F8D14B5"/>
    <w:multiLevelType w:val="hybridMultilevel"/>
    <w:tmpl w:val="2000F9D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2B4423"/>
    <w:multiLevelType w:val="hybridMultilevel"/>
    <w:tmpl w:val="FE767C06"/>
    <w:lvl w:ilvl="0" w:tplc="D1A2D514">
      <w:start w:val="1"/>
      <w:numFmt w:val="bullet"/>
      <w:lvlText w:val="•"/>
      <w:lvlJc w:val="left"/>
      <w:pPr>
        <w:ind w:left="720" w:hanging="360"/>
      </w:pPr>
      <w:rPr>
        <w:rFonts w:ascii="Arial" w:hAnsi="Arial" w:hint="default"/>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8B73482"/>
    <w:multiLevelType w:val="hybridMultilevel"/>
    <w:tmpl w:val="6F023BB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8090001">
      <w:start w:val="1"/>
      <w:numFmt w:val="bullet"/>
      <w:lvlText w:val=""/>
      <w:lvlJc w:val="left"/>
      <w:pPr>
        <w:ind w:left="3816" w:hanging="360"/>
      </w:pPr>
      <w:rPr>
        <w:rFonts w:ascii="Symbol" w:hAnsi="Symbol"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C7D7995"/>
    <w:multiLevelType w:val="hybridMultilevel"/>
    <w:tmpl w:val="429811A6"/>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37" w15:restartNumberingAfterBreak="0">
    <w:nsid w:val="61B8230F"/>
    <w:multiLevelType w:val="hybridMultilevel"/>
    <w:tmpl w:val="4CB2B0F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626911C9"/>
    <w:multiLevelType w:val="hybridMultilevel"/>
    <w:tmpl w:val="A8984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23607C"/>
    <w:multiLevelType w:val="hybridMultilevel"/>
    <w:tmpl w:val="2D1E4B24"/>
    <w:lvl w:ilvl="0" w:tplc="EC6A43D6">
      <w:start w:val="1"/>
      <w:numFmt w:val="bullet"/>
      <w:lvlText w:val="•"/>
      <w:lvlJc w:val="left"/>
      <w:pPr>
        <w:ind w:left="936" w:hanging="360"/>
      </w:pPr>
      <w:rPr>
        <w:rFonts w:ascii="Arial" w:hAnsi="Arial"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start w:val="1"/>
      <w:numFmt w:val="bullet"/>
      <w:lvlText w:val=""/>
      <w:lvlJc w:val="left"/>
      <w:pPr>
        <w:ind w:left="3816" w:hanging="360"/>
      </w:pPr>
      <w:rPr>
        <w:rFonts w:ascii="Symbol" w:hAnsi="Symbol"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40" w15:restartNumberingAfterBreak="0">
    <w:nsid w:val="6F667D2D"/>
    <w:multiLevelType w:val="hybridMultilevel"/>
    <w:tmpl w:val="27A4186E"/>
    <w:lvl w:ilvl="0" w:tplc="C7047A3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B34E21"/>
    <w:multiLevelType w:val="hybridMultilevel"/>
    <w:tmpl w:val="42E6CE48"/>
    <w:lvl w:ilvl="0" w:tplc="04090019">
      <w:start w:val="1"/>
      <w:numFmt w:val="lowerLetter"/>
      <w:lvlText w:val="%1."/>
      <w:lvlJc w:val="left"/>
      <w:pPr>
        <w:ind w:left="1500" w:hanging="420"/>
      </w:pPr>
    </w:lvl>
    <w:lvl w:ilvl="1" w:tplc="04090019">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42" w15:restartNumberingAfterBreak="0">
    <w:nsid w:val="71FF0412"/>
    <w:multiLevelType w:val="hybridMultilevel"/>
    <w:tmpl w:val="A6C0A31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25E53A4"/>
    <w:multiLevelType w:val="hybridMultilevel"/>
    <w:tmpl w:val="0400E884"/>
    <w:lvl w:ilvl="0" w:tplc="D1A2D514">
      <w:start w:val="1"/>
      <w:numFmt w:val="bullet"/>
      <w:lvlText w:val="•"/>
      <w:lvlJc w:val="left"/>
      <w:pPr>
        <w:ind w:left="720" w:hanging="360"/>
      </w:pPr>
      <w:rPr>
        <w:rFonts w:ascii="Arial" w:hAnsi="Aria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3486DF1"/>
    <w:multiLevelType w:val="hybridMultilevel"/>
    <w:tmpl w:val="2BF6EB0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8674748"/>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072890"/>
    <w:multiLevelType w:val="hybridMultilevel"/>
    <w:tmpl w:val="073276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097341"/>
    <w:multiLevelType w:val="hybridMultilevel"/>
    <w:tmpl w:val="B8AA04B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7FD02014"/>
    <w:multiLevelType w:val="hybridMultilevel"/>
    <w:tmpl w:val="A5CE6252"/>
    <w:lvl w:ilvl="0" w:tplc="EC6A43D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1"/>
  </w:num>
  <w:num w:numId="3">
    <w:abstractNumId w:val="5"/>
  </w:num>
  <w:num w:numId="4">
    <w:abstractNumId w:val="47"/>
  </w:num>
  <w:num w:numId="5">
    <w:abstractNumId w:val="37"/>
  </w:num>
  <w:num w:numId="6">
    <w:abstractNumId w:val="44"/>
  </w:num>
  <w:num w:numId="7">
    <w:abstractNumId w:val="4"/>
  </w:num>
  <w:num w:numId="8">
    <w:abstractNumId w:val="45"/>
  </w:num>
  <w:num w:numId="9">
    <w:abstractNumId w:val="3"/>
  </w:num>
  <w:num w:numId="10">
    <w:abstractNumId w:val="29"/>
  </w:num>
  <w:num w:numId="11">
    <w:abstractNumId w:val="46"/>
  </w:num>
  <w:num w:numId="12">
    <w:abstractNumId w:val="28"/>
  </w:num>
  <w:num w:numId="13">
    <w:abstractNumId w:val="42"/>
  </w:num>
  <w:num w:numId="14">
    <w:abstractNumId w:val="48"/>
  </w:num>
  <w:num w:numId="15">
    <w:abstractNumId w:val="20"/>
  </w:num>
  <w:num w:numId="16">
    <w:abstractNumId w:val="34"/>
  </w:num>
  <w:num w:numId="17">
    <w:abstractNumId w:val="11"/>
  </w:num>
  <w:num w:numId="18">
    <w:abstractNumId w:val="27"/>
  </w:num>
  <w:num w:numId="19">
    <w:abstractNumId w:val="33"/>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6"/>
  </w:num>
  <w:num w:numId="22">
    <w:abstractNumId w:val="35"/>
  </w:num>
  <w:num w:numId="23">
    <w:abstractNumId w:val="36"/>
  </w:num>
  <w:num w:numId="24">
    <w:abstractNumId w:val="7"/>
  </w:num>
  <w:num w:numId="25">
    <w:abstractNumId w:val="41"/>
  </w:num>
  <w:num w:numId="26">
    <w:abstractNumId w:val="9"/>
  </w:num>
  <w:num w:numId="27">
    <w:abstractNumId w:val="1"/>
  </w:num>
  <w:num w:numId="28">
    <w:abstractNumId w:val="31"/>
  </w:num>
  <w:num w:numId="29">
    <w:abstractNumId w:val="14"/>
  </w:num>
  <w:num w:numId="30">
    <w:abstractNumId w:val="38"/>
  </w:num>
  <w:num w:numId="31">
    <w:abstractNumId w:val="43"/>
  </w:num>
  <w:num w:numId="32">
    <w:abstractNumId w:val="15"/>
  </w:num>
  <w:num w:numId="33">
    <w:abstractNumId w:val="23"/>
  </w:num>
  <w:num w:numId="34">
    <w:abstractNumId w:val="10"/>
  </w:num>
  <w:num w:numId="35">
    <w:abstractNumId w:val="40"/>
  </w:num>
  <w:num w:numId="36">
    <w:abstractNumId w:val="0"/>
  </w:num>
  <w:num w:numId="37">
    <w:abstractNumId w:val="39"/>
  </w:num>
  <w:num w:numId="38">
    <w:abstractNumId w:val="18"/>
  </w:num>
  <w:num w:numId="39">
    <w:abstractNumId w:val="30"/>
  </w:num>
  <w:num w:numId="40">
    <w:abstractNumId w:val="6"/>
  </w:num>
  <w:num w:numId="41">
    <w:abstractNumId w:val="8"/>
  </w:num>
  <w:num w:numId="42">
    <w:abstractNumId w:val="26"/>
  </w:num>
  <w:num w:numId="43">
    <w:abstractNumId w:val="17"/>
  </w:num>
  <w:num w:numId="44">
    <w:abstractNumId w:val="2"/>
  </w:num>
  <w:num w:numId="45">
    <w:abstractNumId w:val="13"/>
  </w:num>
  <w:num w:numId="46">
    <w:abstractNumId w:val="24"/>
  </w:num>
  <w:num w:numId="47">
    <w:abstractNumId w:val="12"/>
  </w:num>
  <w:num w:numId="48">
    <w:abstractNumId w:val="25"/>
  </w:num>
  <w:num w:numId="49">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E9F"/>
    <w:rsid w:val="00000F46"/>
    <w:rsid w:val="0000223C"/>
    <w:rsid w:val="000034F0"/>
    <w:rsid w:val="00004165"/>
    <w:rsid w:val="00011098"/>
    <w:rsid w:val="000119CD"/>
    <w:rsid w:val="00012D05"/>
    <w:rsid w:val="0001311D"/>
    <w:rsid w:val="00013FA6"/>
    <w:rsid w:val="0001567C"/>
    <w:rsid w:val="00016E04"/>
    <w:rsid w:val="00020BE9"/>
    <w:rsid w:val="00020C3D"/>
    <w:rsid w:val="00020C56"/>
    <w:rsid w:val="00020E99"/>
    <w:rsid w:val="00021CEC"/>
    <w:rsid w:val="00021D3A"/>
    <w:rsid w:val="000224E1"/>
    <w:rsid w:val="00022F5E"/>
    <w:rsid w:val="000237B0"/>
    <w:rsid w:val="00025DAF"/>
    <w:rsid w:val="00026ACC"/>
    <w:rsid w:val="00027096"/>
    <w:rsid w:val="0002752C"/>
    <w:rsid w:val="000275FB"/>
    <w:rsid w:val="00030847"/>
    <w:rsid w:val="0003171D"/>
    <w:rsid w:val="00031886"/>
    <w:rsid w:val="000318D0"/>
    <w:rsid w:val="00031B07"/>
    <w:rsid w:val="00031C1D"/>
    <w:rsid w:val="00031C76"/>
    <w:rsid w:val="00032BF8"/>
    <w:rsid w:val="0003399B"/>
    <w:rsid w:val="00033AD1"/>
    <w:rsid w:val="00033DD5"/>
    <w:rsid w:val="000356D7"/>
    <w:rsid w:val="00035C50"/>
    <w:rsid w:val="0003608A"/>
    <w:rsid w:val="000361E9"/>
    <w:rsid w:val="00036AA2"/>
    <w:rsid w:val="0004256B"/>
    <w:rsid w:val="000425D6"/>
    <w:rsid w:val="00042C88"/>
    <w:rsid w:val="00043E09"/>
    <w:rsid w:val="00043E2D"/>
    <w:rsid w:val="00045562"/>
    <w:rsid w:val="00045778"/>
    <w:rsid w:val="000457A1"/>
    <w:rsid w:val="00047AB0"/>
    <w:rsid w:val="00050001"/>
    <w:rsid w:val="00051668"/>
    <w:rsid w:val="00052041"/>
    <w:rsid w:val="0005326A"/>
    <w:rsid w:val="00056975"/>
    <w:rsid w:val="00057685"/>
    <w:rsid w:val="00057CDF"/>
    <w:rsid w:val="00060ACE"/>
    <w:rsid w:val="00061796"/>
    <w:rsid w:val="0006266D"/>
    <w:rsid w:val="00062E75"/>
    <w:rsid w:val="00063C4F"/>
    <w:rsid w:val="00064163"/>
    <w:rsid w:val="000641D2"/>
    <w:rsid w:val="00064966"/>
    <w:rsid w:val="00065506"/>
    <w:rsid w:val="00065A7E"/>
    <w:rsid w:val="0006617F"/>
    <w:rsid w:val="000706BA"/>
    <w:rsid w:val="00070B13"/>
    <w:rsid w:val="0007382E"/>
    <w:rsid w:val="000743B3"/>
    <w:rsid w:val="00076052"/>
    <w:rsid w:val="000766E1"/>
    <w:rsid w:val="00077032"/>
    <w:rsid w:val="00077FF6"/>
    <w:rsid w:val="00080D82"/>
    <w:rsid w:val="00081692"/>
    <w:rsid w:val="0008219B"/>
    <w:rsid w:val="00082C46"/>
    <w:rsid w:val="000848E0"/>
    <w:rsid w:val="00085A0E"/>
    <w:rsid w:val="00085D1E"/>
    <w:rsid w:val="00087548"/>
    <w:rsid w:val="00087788"/>
    <w:rsid w:val="000909AE"/>
    <w:rsid w:val="00090EB2"/>
    <w:rsid w:val="00091099"/>
    <w:rsid w:val="000911D7"/>
    <w:rsid w:val="000928A6"/>
    <w:rsid w:val="00093E7E"/>
    <w:rsid w:val="000948D2"/>
    <w:rsid w:val="00094B3F"/>
    <w:rsid w:val="00094CA3"/>
    <w:rsid w:val="00096FA9"/>
    <w:rsid w:val="00097D68"/>
    <w:rsid w:val="000A1830"/>
    <w:rsid w:val="000A2E10"/>
    <w:rsid w:val="000A4121"/>
    <w:rsid w:val="000A4AA3"/>
    <w:rsid w:val="000A550E"/>
    <w:rsid w:val="000A7E5D"/>
    <w:rsid w:val="000B0960"/>
    <w:rsid w:val="000B1A55"/>
    <w:rsid w:val="000B20BB"/>
    <w:rsid w:val="000B2EF6"/>
    <w:rsid w:val="000B2FA6"/>
    <w:rsid w:val="000B375B"/>
    <w:rsid w:val="000B46C6"/>
    <w:rsid w:val="000B4AA0"/>
    <w:rsid w:val="000B4D46"/>
    <w:rsid w:val="000B65AD"/>
    <w:rsid w:val="000B6D28"/>
    <w:rsid w:val="000C0AF8"/>
    <w:rsid w:val="000C2553"/>
    <w:rsid w:val="000C2D6F"/>
    <w:rsid w:val="000C2DDA"/>
    <w:rsid w:val="000C3015"/>
    <w:rsid w:val="000C38C3"/>
    <w:rsid w:val="000C4549"/>
    <w:rsid w:val="000C4894"/>
    <w:rsid w:val="000C74FA"/>
    <w:rsid w:val="000D05BC"/>
    <w:rsid w:val="000D09FD"/>
    <w:rsid w:val="000D0F09"/>
    <w:rsid w:val="000D1004"/>
    <w:rsid w:val="000D161A"/>
    <w:rsid w:val="000D19DE"/>
    <w:rsid w:val="000D29D5"/>
    <w:rsid w:val="000D44FB"/>
    <w:rsid w:val="000D574B"/>
    <w:rsid w:val="000D6CFC"/>
    <w:rsid w:val="000D7BBE"/>
    <w:rsid w:val="000D7EB0"/>
    <w:rsid w:val="000D7FC0"/>
    <w:rsid w:val="000E0B09"/>
    <w:rsid w:val="000E0D59"/>
    <w:rsid w:val="000E1CC9"/>
    <w:rsid w:val="000E4354"/>
    <w:rsid w:val="000E537B"/>
    <w:rsid w:val="000E57D0"/>
    <w:rsid w:val="000E60E4"/>
    <w:rsid w:val="000E7858"/>
    <w:rsid w:val="000F00AE"/>
    <w:rsid w:val="000F3844"/>
    <w:rsid w:val="000F394F"/>
    <w:rsid w:val="000F39CA"/>
    <w:rsid w:val="00100145"/>
    <w:rsid w:val="001007EC"/>
    <w:rsid w:val="001024F3"/>
    <w:rsid w:val="001029DE"/>
    <w:rsid w:val="00102D98"/>
    <w:rsid w:val="00104886"/>
    <w:rsid w:val="00104904"/>
    <w:rsid w:val="00104CFB"/>
    <w:rsid w:val="00106627"/>
    <w:rsid w:val="00107619"/>
    <w:rsid w:val="00107927"/>
    <w:rsid w:val="0011088D"/>
    <w:rsid w:val="00110E26"/>
    <w:rsid w:val="00111321"/>
    <w:rsid w:val="00112626"/>
    <w:rsid w:val="0011282D"/>
    <w:rsid w:val="001128E7"/>
    <w:rsid w:val="00113EDB"/>
    <w:rsid w:val="001142F2"/>
    <w:rsid w:val="00115814"/>
    <w:rsid w:val="001177F9"/>
    <w:rsid w:val="00117BD6"/>
    <w:rsid w:val="001206C2"/>
    <w:rsid w:val="00120B44"/>
    <w:rsid w:val="00121978"/>
    <w:rsid w:val="00121F20"/>
    <w:rsid w:val="00123422"/>
    <w:rsid w:val="001237C9"/>
    <w:rsid w:val="00124B6A"/>
    <w:rsid w:val="0012531C"/>
    <w:rsid w:val="00127826"/>
    <w:rsid w:val="00130462"/>
    <w:rsid w:val="0013046A"/>
    <w:rsid w:val="001313A7"/>
    <w:rsid w:val="00131506"/>
    <w:rsid w:val="00133A32"/>
    <w:rsid w:val="00135CD4"/>
    <w:rsid w:val="00136563"/>
    <w:rsid w:val="00136D4C"/>
    <w:rsid w:val="0013725E"/>
    <w:rsid w:val="00140388"/>
    <w:rsid w:val="00141596"/>
    <w:rsid w:val="00142538"/>
    <w:rsid w:val="00142BB9"/>
    <w:rsid w:val="00143F87"/>
    <w:rsid w:val="00144F96"/>
    <w:rsid w:val="0014584C"/>
    <w:rsid w:val="00145876"/>
    <w:rsid w:val="001467B1"/>
    <w:rsid w:val="00150602"/>
    <w:rsid w:val="00150BF0"/>
    <w:rsid w:val="00151884"/>
    <w:rsid w:val="00151EAC"/>
    <w:rsid w:val="00153528"/>
    <w:rsid w:val="00154B23"/>
    <w:rsid w:val="00154E68"/>
    <w:rsid w:val="00155B14"/>
    <w:rsid w:val="00155B1D"/>
    <w:rsid w:val="001569E8"/>
    <w:rsid w:val="00156D04"/>
    <w:rsid w:val="0015758A"/>
    <w:rsid w:val="0015759A"/>
    <w:rsid w:val="00157FF0"/>
    <w:rsid w:val="00157FFB"/>
    <w:rsid w:val="0016096A"/>
    <w:rsid w:val="0016193C"/>
    <w:rsid w:val="00162548"/>
    <w:rsid w:val="00163D1D"/>
    <w:rsid w:val="00165B51"/>
    <w:rsid w:val="00165EA2"/>
    <w:rsid w:val="00165FC7"/>
    <w:rsid w:val="001679D3"/>
    <w:rsid w:val="00170389"/>
    <w:rsid w:val="001706F3"/>
    <w:rsid w:val="00172183"/>
    <w:rsid w:val="001747E2"/>
    <w:rsid w:val="00174A31"/>
    <w:rsid w:val="001751AB"/>
    <w:rsid w:val="00175A3F"/>
    <w:rsid w:val="00176978"/>
    <w:rsid w:val="001769B8"/>
    <w:rsid w:val="00180E09"/>
    <w:rsid w:val="00181E65"/>
    <w:rsid w:val="001835F6"/>
    <w:rsid w:val="00183D4C"/>
    <w:rsid w:val="00183F6D"/>
    <w:rsid w:val="00184744"/>
    <w:rsid w:val="0018493D"/>
    <w:rsid w:val="00184C1E"/>
    <w:rsid w:val="00185A23"/>
    <w:rsid w:val="00185E42"/>
    <w:rsid w:val="0018670E"/>
    <w:rsid w:val="00186951"/>
    <w:rsid w:val="00187199"/>
    <w:rsid w:val="00187EBD"/>
    <w:rsid w:val="001906AC"/>
    <w:rsid w:val="0019219A"/>
    <w:rsid w:val="00193BD2"/>
    <w:rsid w:val="0019505C"/>
    <w:rsid w:val="00195077"/>
    <w:rsid w:val="00196A83"/>
    <w:rsid w:val="00196F4A"/>
    <w:rsid w:val="001A033F"/>
    <w:rsid w:val="001A08AA"/>
    <w:rsid w:val="001A1199"/>
    <w:rsid w:val="001A1876"/>
    <w:rsid w:val="001A59CB"/>
    <w:rsid w:val="001A7946"/>
    <w:rsid w:val="001B1A47"/>
    <w:rsid w:val="001B4B6D"/>
    <w:rsid w:val="001B6141"/>
    <w:rsid w:val="001B6EDA"/>
    <w:rsid w:val="001B7991"/>
    <w:rsid w:val="001B7B49"/>
    <w:rsid w:val="001C001B"/>
    <w:rsid w:val="001C0C6D"/>
    <w:rsid w:val="001C1409"/>
    <w:rsid w:val="001C273A"/>
    <w:rsid w:val="001C2AE6"/>
    <w:rsid w:val="001C4A89"/>
    <w:rsid w:val="001C5666"/>
    <w:rsid w:val="001C6177"/>
    <w:rsid w:val="001C66EA"/>
    <w:rsid w:val="001C702F"/>
    <w:rsid w:val="001D0363"/>
    <w:rsid w:val="001D0755"/>
    <w:rsid w:val="001D0770"/>
    <w:rsid w:val="001D0C70"/>
    <w:rsid w:val="001D0E60"/>
    <w:rsid w:val="001D12B4"/>
    <w:rsid w:val="001D1B07"/>
    <w:rsid w:val="001D20D6"/>
    <w:rsid w:val="001D2E13"/>
    <w:rsid w:val="001D3A0B"/>
    <w:rsid w:val="001D40C9"/>
    <w:rsid w:val="001D766D"/>
    <w:rsid w:val="001D7D94"/>
    <w:rsid w:val="001E07F3"/>
    <w:rsid w:val="001E0A28"/>
    <w:rsid w:val="001E28A8"/>
    <w:rsid w:val="001E3828"/>
    <w:rsid w:val="001E3900"/>
    <w:rsid w:val="001E4218"/>
    <w:rsid w:val="001E4FA1"/>
    <w:rsid w:val="001E5411"/>
    <w:rsid w:val="001E63B9"/>
    <w:rsid w:val="001E6C4D"/>
    <w:rsid w:val="001F0B20"/>
    <w:rsid w:val="001F1756"/>
    <w:rsid w:val="001F185E"/>
    <w:rsid w:val="001F2E07"/>
    <w:rsid w:val="001F313F"/>
    <w:rsid w:val="001F3BC7"/>
    <w:rsid w:val="001F4633"/>
    <w:rsid w:val="0020053D"/>
    <w:rsid w:val="0020094A"/>
    <w:rsid w:val="00200A62"/>
    <w:rsid w:val="00202B1D"/>
    <w:rsid w:val="00202CFD"/>
    <w:rsid w:val="00202F17"/>
    <w:rsid w:val="00203740"/>
    <w:rsid w:val="002048A6"/>
    <w:rsid w:val="00204C9F"/>
    <w:rsid w:val="00206CC6"/>
    <w:rsid w:val="00207BBD"/>
    <w:rsid w:val="00211745"/>
    <w:rsid w:val="002133EE"/>
    <w:rsid w:val="002138EA"/>
    <w:rsid w:val="002139EA"/>
    <w:rsid w:val="00213C3C"/>
    <w:rsid w:val="00213F84"/>
    <w:rsid w:val="00214485"/>
    <w:rsid w:val="00214EA7"/>
    <w:rsid w:val="00214FBD"/>
    <w:rsid w:val="002150B6"/>
    <w:rsid w:val="0021587A"/>
    <w:rsid w:val="00215C53"/>
    <w:rsid w:val="0021684F"/>
    <w:rsid w:val="00217529"/>
    <w:rsid w:val="002179AC"/>
    <w:rsid w:val="00221E08"/>
    <w:rsid w:val="00222897"/>
    <w:rsid w:val="00222B0C"/>
    <w:rsid w:val="00222BA7"/>
    <w:rsid w:val="002271B9"/>
    <w:rsid w:val="00230665"/>
    <w:rsid w:val="00231981"/>
    <w:rsid w:val="00231C1B"/>
    <w:rsid w:val="00231DE0"/>
    <w:rsid w:val="00231F53"/>
    <w:rsid w:val="00233559"/>
    <w:rsid w:val="00233FD8"/>
    <w:rsid w:val="0023481C"/>
    <w:rsid w:val="00235394"/>
    <w:rsid w:val="00235577"/>
    <w:rsid w:val="002371B2"/>
    <w:rsid w:val="0023778D"/>
    <w:rsid w:val="002407E9"/>
    <w:rsid w:val="002414A4"/>
    <w:rsid w:val="0024234F"/>
    <w:rsid w:val="00242A55"/>
    <w:rsid w:val="002434AB"/>
    <w:rsid w:val="002435CA"/>
    <w:rsid w:val="00243CFA"/>
    <w:rsid w:val="0024469F"/>
    <w:rsid w:val="002447D5"/>
    <w:rsid w:val="00247644"/>
    <w:rsid w:val="002476AE"/>
    <w:rsid w:val="00247BA3"/>
    <w:rsid w:val="00250B5B"/>
    <w:rsid w:val="00252242"/>
    <w:rsid w:val="00252DB8"/>
    <w:rsid w:val="002537BC"/>
    <w:rsid w:val="00253A9D"/>
    <w:rsid w:val="00255C58"/>
    <w:rsid w:val="00255EBB"/>
    <w:rsid w:val="00260280"/>
    <w:rsid w:val="00260884"/>
    <w:rsid w:val="00260EC7"/>
    <w:rsid w:val="00261539"/>
    <w:rsid w:val="0026179F"/>
    <w:rsid w:val="00261982"/>
    <w:rsid w:val="002666AE"/>
    <w:rsid w:val="00267A1A"/>
    <w:rsid w:val="00267C8E"/>
    <w:rsid w:val="00267D78"/>
    <w:rsid w:val="00267F44"/>
    <w:rsid w:val="00270208"/>
    <w:rsid w:val="00270F5A"/>
    <w:rsid w:val="00274E1A"/>
    <w:rsid w:val="00274E25"/>
    <w:rsid w:val="00275D2F"/>
    <w:rsid w:val="0027643D"/>
    <w:rsid w:val="002775B1"/>
    <w:rsid w:val="002775B9"/>
    <w:rsid w:val="002811C4"/>
    <w:rsid w:val="00282213"/>
    <w:rsid w:val="00282740"/>
    <w:rsid w:val="00283755"/>
    <w:rsid w:val="00284016"/>
    <w:rsid w:val="002858BF"/>
    <w:rsid w:val="00285C19"/>
    <w:rsid w:val="00287F71"/>
    <w:rsid w:val="002904FA"/>
    <w:rsid w:val="00290643"/>
    <w:rsid w:val="00290D11"/>
    <w:rsid w:val="00291512"/>
    <w:rsid w:val="00293075"/>
    <w:rsid w:val="002939AF"/>
    <w:rsid w:val="00294491"/>
    <w:rsid w:val="00294BDE"/>
    <w:rsid w:val="00297E27"/>
    <w:rsid w:val="002A087A"/>
    <w:rsid w:val="002A0CED"/>
    <w:rsid w:val="002A1645"/>
    <w:rsid w:val="002A185F"/>
    <w:rsid w:val="002A282D"/>
    <w:rsid w:val="002A365E"/>
    <w:rsid w:val="002A4CD0"/>
    <w:rsid w:val="002A5775"/>
    <w:rsid w:val="002A5DD9"/>
    <w:rsid w:val="002A7DA6"/>
    <w:rsid w:val="002B0ED4"/>
    <w:rsid w:val="002B1FDB"/>
    <w:rsid w:val="002B32DB"/>
    <w:rsid w:val="002B516C"/>
    <w:rsid w:val="002B5E1D"/>
    <w:rsid w:val="002B60C1"/>
    <w:rsid w:val="002B6C49"/>
    <w:rsid w:val="002B73B8"/>
    <w:rsid w:val="002B7C72"/>
    <w:rsid w:val="002C15A5"/>
    <w:rsid w:val="002C1774"/>
    <w:rsid w:val="002C1FDA"/>
    <w:rsid w:val="002C4B52"/>
    <w:rsid w:val="002C4D02"/>
    <w:rsid w:val="002C4E84"/>
    <w:rsid w:val="002C539E"/>
    <w:rsid w:val="002C6B28"/>
    <w:rsid w:val="002C6E1B"/>
    <w:rsid w:val="002C7FD6"/>
    <w:rsid w:val="002D0367"/>
    <w:rsid w:val="002D03E5"/>
    <w:rsid w:val="002D2C49"/>
    <w:rsid w:val="002D3511"/>
    <w:rsid w:val="002D36EB"/>
    <w:rsid w:val="002D37C8"/>
    <w:rsid w:val="002D439A"/>
    <w:rsid w:val="002D6BDF"/>
    <w:rsid w:val="002D7751"/>
    <w:rsid w:val="002D79AE"/>
    <w:rsid w:val="002E038B"/>
    <w:rsid w:val="002E1301"/>
    <w:rsid w:val="002E1AE3"/>
    <w:rsid w:val="002E2CE9"/>
    <w:rsid w:val="002E3BF7"/>
    <w:rsid w:val="002E403E"/>
    <w:rsid w:val="002E4659"/>
    <w:rsid w:val="002E4C74"/>
    <w:rsid w:val="002E5E7E"/>
    <w:rsid w:val="002F102A"/>
    <w:rsid w:val="002F158C"/>
    <w:rsid w:val="002F2073"/>
    <w:rsid w:val="002F2FC6"/>
    <w:rsid w:val="002F4093"/>
    <w:rsid w:val="002F5636"/>
    <w:rsid w:val="002F6D07"/>
    <w:rsid w:val="002F71C9"/>
    <w:rsid w:val="003022A5"/>
    <w:rsid w:val="00302F7B"/>
    <w:rsid w:val="003031AA"/>
    <w:rsid w:val="003035FF"/>
    <w:rsid w:val="00305D6C"/>
    <w:rsid w:val="00306C58"/>
    <w:rsid w:val="00306F2B"/>
    <w:rsid w:val="00307E51"/>
    <w:rsid w:val="00310268"/>
    <w:rsid w:val="00310671"/>
    <w:rsid w:val="003111F0"/>
    <w:rsid w:val="00311363"/>
    <w:rsid w:val="00311B65"/>
    <w:rsid w:val="00311D1C"/>
    <w:rsid w:val="00312BAD"/>
    <w:rsid w:val="00313969"/>
    <w:rsid w:val="00314166"/>
    <w:rsid w:val="00315386"/>
    <w:rsid w:val="0031552D"/>
    <w:rsid w:val="00315867"/>
    <w:rsid w:val="00315DA2"/>
    <w:rsid w:val="00316742"/>
    <w:rsid w:val="003167E6"/>
    <w:rsid w:val="00321150"/>
    <w:rsid w:val="0032136E"/>
    <w:rsid w:val="00323229"/>
    <w:rsid w:val="00324D07"/>
    <w:rsid w:val="0032503A"/>
    <w:rsid w:val="003260D7"/>
    <w:rsid w:val="003352BF"/>
    <w:rsid w:val="00336697"/>
    <w:rsid w:val="00337133"/>
    <w:rsid w:val="00337D53"/>
    <w:rsid w:val="00337E79"/>
    <w:rsid w:val="0034086D"/>
    <w:rsid w:val="00340920"/>
    <w:rsid w:val="00340B3F"/>
    <w:rsid w:val="00340DA8"/>
    <w:rsid w:val="003418CB"/>
    <w:rsid w:val="0034291F"/>
    <w:rsid w:val="00343991"/>
    <w:rsid w:val="003450E6"/>
    <w:rsid w:val="003462D2"/>
    <w:rsid w:val="0034647F"/>
    <w:rsid w:val="00351AAB"/>
    <w:rsid w:val="00353FD3"/>
    <w:rsid w:val="0035404E"/>
    <w:rsid w:val="00355873"/>
    <w:rsid w:val="00355F20"/>
    <w:rsid w:val="0035660F"/>
    <w:rsid w:val="003570CC"/>
    <w:rsid w:val="00357613"/>
    <w:rsid w:val="0036031D"/>
    <w:rsid w:val="00360559"/>
    <w:rsid w:val="00361525"/>
    <w:rsid w:val="00361FC8"/>
    <w:rsid w:val="003628B9"/>
    <w:rsid w:val="00362D8F"/>
    <w:rsid w:val="003649CC"/>
    <w:rsid w:val="00365097"/>
    <w:rsid w:val="00365577"/>
    <w:rsid w:val="003656FC"/>
    <w:rsid w:val="003670F1"/>
    <w:rsid w:val="00367724"/>
    <w:rsid w:val="00370737"/>
    <w:rsid w:val="00370CFB"/>
    <w:rsid w:val="003710BA"/>
    <w:rsid w:val="00373B91"/>
    <w:rsid w:val="003754EF"/>
    <w:rsid w:val="0037643B"/>
    <w:rsid w:val="00376F68"/>
    <w:rsid w:val="00377026"/>
    <w:rsid w:val="003770F6"/>
    <w:rsid w:val="003804E6"/>
    <w:rsid w:val="003819FB"/>
    <w:rsid w:val="00383E37"/>
    <w:rsid w:val="0038500A"/>
    <w:rsid w:val="003857E2"/>
    <w:rsid w:val="003864C8"/>
    <w:rsid w:val="00387462"/>
    <w:rsid w:val="003900A3"/>
    <w:rsid w:val="00393042"/>
    <w:rsid w:val="0039437A"/>
    <w:rsid w:val="00394AD5"/>
    <w:rsid w:val="0039642D"/>
    <w:rsid w:val="00397665"/>
    <w:rsid w:val="003A1CC5"/>
    <w:rsid w:val="003A2E40"/>
    <w:rsid w:val="003A7D34"/>
    <w:rsid w:val="003B0158"/>
    <w:rsid w:val="003B322B"/>
    <w:rsid w:val="003B40B6"/>
    <w:rsid w:val="003B485F"/>
    <w:rsid w:val="003B56DB"/>
    <w:rsid w:val="003B755E"/>
    <w:rsid w:val="003C0742"/>
    <w:rsid w:val="003C108F"/>
    <w:rsid w:val="003C228E"/>
    <w:rsid w:val="003C400B"/>
    <w:rsid w:val="003C519D"/>
    <w:rsid w:val="003C51E7"/>
    <w:rsid w:val="003C668D"/>
    <w:rsid w:val="003C6893"/>
    <w:rsid w:val="003C6DE2"/>
    <w:rsid w:val="003D01B1"/>
    <w:rsid w:val="003D1EFD"/>
    <w:rsid w:val="003D2319"/>
    <w:rsid w:val="003D28BF"/>
    <w:rsid w:val="003D363E"/>
    <w:rsid w:val="003D414D"/>
    <w:rsid w:val="003D4215"/>
    <w:rsid w:val="003D4C47"/>
    <w:rsid w:val="003D57AD"/>
    <w:rsid w:val="003D5CA5"/>
    <w:rsid w:val="003D7719"/>
    <w:rsid w:val="003D7F28"/>
    <w:rsid w:val="003E064F"/>
    <w:rsid w:val="003E40EE"/>
    <w:rsid w:val="003E4115"/>
    <w:rsid w:val="003E4A75"/>
    <w:rsid w:val="003E65BB"/>
    <w:rsid w:val="003E6999"/>
    <w:rsid w:val="003F1C1B"/>
    <w:rsid w:val="003F1DDA"/>
    <w:rsid w:val="003F1F58"/>
    <w:rsid w:val="003F3256"/>
    <w:rsid w:val="003F3A2F"/>
    <w:rsid w:val="003F4BB0"/>
    <w:rsid w:val="004005C0"/>
    <w:rsid w:val="00400D1A"/>
    <w:rsid w:val="00401144"/>
    <w:rsid w:val="00404769"/>
    <w:rsid w:val="00404831"/>
    <w:rsid w:val="00405E29"/>
    <w:rsid w:val="004067EC"/>
    <w:rsid w:val="00406FAE"/>
    <w:rsid w:val="00407273"/>
    <w:rsid w:val="00407661"/>
    <w:rsid w:val="00407812"/>
    <w:rsid w:val="00410314"/>
    <w:rsid w:val="004109FC"/>
    <w:rsid w:val="00412063"/>
    <w:rsid w:val="004126D4"/>
    <w:rsid w:val="00412C27"/>
    <w:rsid w:val="00412EB1"/>
    <w:rsid w:val="00413DDE"/>
    <w:rsid w:val="00414118"/>
    <w:rsid w:val="00415896"/>
    <w:rsid w:val="00416084"/>
    <w:rsid w:val="00420455"/>
    <w:rsid w:val="004207F2"/>
    <w:rsid w:val="0042103F"/>
    <w:rsid w:val="00422450"/>
    <w:rsid w:val="00423ABC"/>
    <w:rsid w:val="00424CC7"/>
    <w:rsid w:val="00424F8C"/>
    <w:rsid w:val="00425BAD"/>
    <w:rsid w:val="004261D4"/>
    <w:rsid w:val="00426275"/>
    <w:rsid w:val="00426C34"/>
    <w:rsid w:val="00426C3D"/>
    <w:rsid w:val="004271BA"/>
    <w:rsid w:val="00427556"/>
    <w:rsid w:val="004276D2"/>
    <w:rsid w:val="004301F7"/>
    <w:rsid w:val="00430497"/>
    <w:rsid w:val="00430EA5"/>
    <w:rsid w:val="0043307B"/>
    <w:rsid w:val="00433112"/>
    <w:rsid w:val="00434DC1"/>
    <w:rsid w:val="004350F4"/>
    <w:rsid w:val="0043524D"/>
    <w:rsid w:val="00435483"/>
    <w:rsid w:val="00440CC2"/>
    <w:rsid w:val="004411FE"/>
    <w:rsid w:val="004412A0"/>
    <w:rsid w:val="00442337"/>
    <w:rsid w:val="004437FE"/>
    <w:rsid w:val="0044420A"/>
    <w:rsid w:val="00445062"/>
    <w:rsid w:val="00446408"/>
    <w:rsid w:val="00446B93"/>
    <w:rsid w:val="00446D78"/>
    <w:rsid w:val="00450A6D"/>
    <w:rsid w:val="00450F27"/>
    <w:rsid w:val="004510E5"/>
    <w:rsid w:val="00452FFA"/>
    <w:rsid w:val="00453083"/>
    <w:rsid w:val="0045458B"/>
    <w:rsid w:val="00455CAA"/>
    <w:rsid w:val="004561DD"/>
    <w:rsid w:val="00456A75"/>
    <w:rsid w:val="004610B2"/>
    <w:rsid w:val="00461260"/>
    <w:rsid w:val="00461E39"/>
    <w:rsid w:val="00462D04"/>
    <w:rsid w:val="00462D3A"/>
    <w:rsid w:val="00463391"/>
    <w:rsid w:val="00463521"/>
    <w:rsid w:val="00463A9A"/>
    <w:rsid w:val="00465293"/>
    <w:rsid w:val="004653BF"/>
    <w:rsid w:val="00466856"/>
    <w:rsid w:val="00466BC1"/>
    <w:rsid w:val="00467659"/>
    <w:rsid w:val="00470B7E"/>
    <w:rsid w:val="00471125"/>
    <w:rsid w:val="0047437A"/>
    <w:rsid w:val="00475C05"/>
    <w:rsid w:val="00475D1A"/>
    <w:rsid w:val="00475D38"/>
    <w:rsid w:val="004765AE"/>
    <w:rsid w:val="00480E42"/>
    <w:rsid w:val="00481122"/>
    <w:rsid w:val="004825BF"/>
    <w:rsid w:val="00484C5D"/>
    <w:rsid w:val="0048543E"/>
    <w:rsid w:val="004868C1"/>
    <w:rsid w:val="0048750F"/>
    <w:rsid w:val="0049026D"/>
    <w:rsid w:val="00490FEE"/>
    <w:rsid w:val="00492913"/>
    <w:rsid w:val="004931C9"/>
    <w:rsid w:val="00494016"/>
    <w:rsid w:val="004966C8"/>
    <w:rsid w:val="00496F0B"/>
    <w:rsid w:val="00497E96"/>
    <w:rsid w:val="004A0A48"/>
    <w:rsid w:val="004A1538"/>
    <w:rsid w:val="004A17E9"/>
    <w:rsid w:val="004A1D74"/>
    <w:rsid w:val="004A495F"/>
    <w:rsid w:val="004A6774"/>
    <w:rsid w:val="004A6D06"/>
    <w:rsid w:val="004A733B"/>
    <w:rsid w:val="004A7544"/>
    <w:rsid w:val="004B2EA1"/>
    <w:rsid w:val="004B38CF"/>
    <w:rsid w:val="004B584B"/>
    <w:rsid w:val="004B6B0F"/>
    <w:rsid w:val="004B6E67"/>
    <w:rsid w:val="004B7419"/>
    <w:rsid w:val="004B74EC"/>
    <w:rsid w:val="004C0450"/>
    <w:rsid w:val="004C14C1"/>
    <w:rsid w:val="004C2156"/>
    <w:rsid w:val="004C28A7"/>
    <w:rsid w:val="004C368C"/>
    <w:rsid w:val="004C54E5"/>
    <w:rsid w:val="004C5A89"/>
    <w:rsid w:val="004C7DC8"/>
    <w:rsid w:val="004D0A50"/>
    <w:rsid w:val="004D1488"/>
    <w:rsid w:val="004D191E"/>
    <w:rsid w:val="004D21B0"/>
    <w:rsid w:val="004D252B"/>
    <w:rsid w:val="004D5689"/>
    <w:rsid w:val="004D5785"/>
    <w:rsid w:val="004D6673"/>
    <w:rsid w:val="004D6F05"/>
    <w:rsid w:val="004D737D"/>
    <w:rsid w:val="004E174D"/>
    <w:rsid w:val="004E193D"/>
    <w:rsid w:val="004E1F66"/>
    <w:rsid w:val="004E2659"/>
    <w:rsid w:val="004E39EE"/>
    <w:rsid w:val="004E475C"/>
    <w:rsid w:val="004E532C"/>
    <w:rsid w:val="004E56E0"/>
    <w:rsid w:val="004E7329"/>
    <w:rsid w:val="004E75F6"/>
    <w:rsid w:val="004F0845"/>
    <w:rsid w:val="004F2CB0"/>
    <w:rsid w:val="004F306F"/>
    <w:rsid w:val="004F5840"/>
    <w:rsid w:val="004F70B6"/>
    <w:rsid w:val="004F798C"/>
    <w:rsid w:val="0050088D"/>
    <w:rsid w:val="00501437"/>
    <w:rsid w:val="005017F7"/>
    <w:rsid w:val="00501FA7"/>
    <w:rsid w:val="00502E59"/>
    <w:rsid w:val="005034DC"/>
    <w:rsid w:val="00503AED"/>
    <w:rsid w:val="00505BFA"/>
    <w:rsid w:val="0050647E"/>
    <w:rsid w:val="005071B4"/>
    <w:rsid w:val="00507277"/>
    <w:rsid w:val="00507687"/>
    <w:rsid w:val="005117A9"/>
    <w:rsid w:val="00511F57"/>
    <w:rsid w:val="005128E3"/>
    <w:rsid w:val="00512D8C"/>
    <w:rsid w:val="005131D5"/>
    <w:rsid w:val="0051508D"/>
    <w:rsid w:val="00515CBE"/>
    <w:rsid w:val="00515E2B"/>
    <w:rsid w:val="00517A6B"/>
    <w:rsid w:val="0052173C"/>
    <w:rsid w:val="00522A7E"/>
    <w:rsid w:val="00522DFF"/>
    <w:rsid w:val="00522E3E"/>
    <w:rsid w:val="00522F20"/>
    <w:rsid w:val="00523092"/>
    <w:rsid w:val="00524B61"/>
    <w:rsid w:val="0052521F"/>
    <w:rsid w:val="005260B7"/>
    <w:rsid w:val="005308DB"/>
    <w:rsid w:val="00530A2E"/>
    <w:rsid w:val="00530FBE"/>
    <w:rsid w:val="00533159"/>
    <w:rsid w:val="00533980"/>
    <w:rsid w:val="005339DB"/>
    <w:rsid w:val="00533E1B"/>
    <w:rsid w:val="00534436"/>
    <w:rsid w:val="00534C89"/>
    <w:rsid w:val="005352D5"/>
    <w:rsid w:val="00535D31"/>
    <w:rsid w:val="00536250"/>
    <w:rsid w:val="00541573"/>
    <w:rsid w:val="00542288"/>
    <w:rsid w:val="00542966"/>
    <w:rsid w:val="00542C1F"/>
    <w:rsid w:val="0054348A"/>
    <w:rsid w:val="005437FC"/>
    <w:rsid w:val="0054484D"/>
    <w:rsid w:val="00546596"/>
    <w:rsid w:val="00547FCB"/>
    <w:rsid w:val="00550363"/>
    <w:rsid w:val="00550B7C"/>
    <w:rsid w:val="00551DBD"/>
    <w:rsid w:val="005529A9"/>
    <w:rsid w:val="00552CC4"/>
    <w:rsid w:val="00555D99"/>
    <w:rsid w:val="00557379"/>
    <w:rsid w:val="005617A1"/>
    <w:rsid w:val="0056464F"/>
    <w:rsid w:val="005649C4"/>
    <w:rsid w:val="00565CDB"/>
    <w:rsid w:val="00571777"/>
    <w:rsid w:val="00573A8C"/>
    <w:rsid w:val="00574753"/>
    <w:rsid w:val="00574B65"/>
    <w:rsid w:val="00575237"/>
    <w:rsid w:val="00575649"/>
    <w:rsid w:val="005761B9"/>
    <w:rsid w:val="00580FF5"/>
    <w:rsid w:val="005828A8"/>
    <w:rsid w:val="00582CD2"/>
    <w:rsid w:val="00583359"/>
    <w:rsid w:val="00583590"/>
    <w:rsid w:val="00583F66"/>
    <w:rsid w:val="00584E8A"/>
    <w:rsid w:val="0058519C"/>
    <w:rsid w:val="005867EC"/>
    <w:rsid w:val="00586F85"/>
    <w:rsid w:val="00591451"/>
    <w:rsid w:val="0059149A"/>
    <w:rsid w:val="005915CA"/>
    <w:rsid w:val="005931CE"/>
    <w:rsid w:val="005956EE"/>
    <w:rsid w:val="00597F9C"/>
    <w:rsid w:val="005A083E"/>
    <w:rsid w:val="005A0B17"/>
    <w:rsid w:val="005A16B7"/>
    <w:rsid w:val="005A1E41"/>
    <w:rsid w:val="005B1969"/>
    <w:rsid w:val="005B316C"/>
    <w:rsid w:val="005B4802"/>
    <w:rsid w:val="005B5D7F"/>
    <w:rsid w:val="005B5F74"/>
    <w:rsid w:val="005B5FCC"/>
    <w:rsid w:val="005B6E20"/>
    <w:rsid w:val="005B700C"/>
    <w:rsid w:val="005C1EA6"/>
    <w:rsid w:val="005C1F57"/>
    <w:rsid w:val="005C2B16"/>
    <w:rsid w:val="005C3057"/>
    <w:rsid w:val="005C3527"/>
    <w:rsid w:val="005C5450"/>
    <w:rsid w:val="005C5E1F"/>
    <w:rsid w:val="005C6220"/>
    <w:rsid w:val="005C6671"/>
    <w:rsid w:val="005C7B22"/>
    <w:rsid w:val="005D039A"/>
    <w:rsid w:val="005D0B99"/>
    <w:rsid w:val="005D116B"/>
    <w:rsid w:val="005D23BB"/>
    <w:rsid w:val="005D308E"/>
    <w:rsid w:val="005D3A48"/>
    <w:rsid w:val="005D3A52"/>
    <w:rsid w:val="005D3AB0"/>
    <w:rsid w:val="005D42A3"/>
    <w:rsid w:val="005D669C"/>
    <w:rsid w:val="005D7481"/>
    <w:rsid w:val="005D7AF8"/>
    <w:rsid w:val="005E0F88"/>
    <w:rsid w:val="005E17BF"/>
    <w:rsid w:val="005E2716"/>
    <w:rsid w:val="005E283F"/>
    <w:rsid w:val="005E366A"/>
    <w:rsid w:val="005E3AAC"/>
    <w:rsid w:val="005E44FB"/>
    <w:rsid w:val="005F2145"/>
    <w:rsid w:val="005F382B"/>
    <w:rsid w:val="005F4D64"/>
    <w:rsid w:val="005F7415"/>
    <w:rsid w:val="005F7F81"/>
    <w:rsid w:val="00601669"/>
    <w:rsid w:val="006016E1"/>
    <w:rsid w:val="00602D27"/>
    <w:rsid w:val="00603511"/>
    <w:rsid w:val="00603C0A"/>
    <w:rsid w:val="0060482B"/>
    <w:rsid w:val="00604FAA"/>
    <w:rsid w:val="006053AD"/>
    <w:rsid w:val="006110E1"/>
    <w:rsid w:val="0061167D"/>
    <w:rsid w:val="006117C4"/>
    <w:rsid w:val="00611DFA"/>
    <w:rsid w:val="006138A5"/>
    <w:rsid w:val="00613988"/>
    <w:rsid w:val="0061431E"/>
    <w:rsid w:val="006144A1"/>
    <w:rsid w:val="00615A80"/>
    <w:rsid w:val="00615EBB"/>
    <w:rsid w:val="00616096"/>
    <w:rsid w:val="006160A2"/>
    <w:rsid w:val="006164EE"/>
    <w:rsid w:val="00616C91"/>
    <w:rsid w:val="00617FBF"/>
    <w:rsid w:val="00621A9B"/>
    <w:rsid w:val="00621E42"/>
    <w:rsid w:val="006220B4"/>
    <w:rsid w:val="00625F1E"/>
    <w:rsid w:val="00625FAC"/>
    <w:rsid w:val="00627364"/>
    <w:rsid w:val="006302AA"/>
    <w:rsid w:val="00632989"/>
    <w:rsid w:val="00634501"/>
    <w:rsid w:val="006348F0"/>
    <w:rsid w:val="006349DC"/>
    <w:rsid w:val="006351DA"/>
    <w:rsid w:val="0063583D"/>
    <w:rsid w:val="006363BD"/>
    <w:rsid w:val="006401C6"/>
    <w:rsid w:val="00640650"/>
    <w:rsid w:val="00640D80"/>
    <w:rsid w:val="006412DC"/>
    <w:rsid w:val="00641645"/>
    <w:rsid w:val="006418C7"/>
    <w:rsid w:val="0064246C"/>
    <w:rsid w:val="00642BC6"/>
    <w:rsid w:val="00644790"/>
    <w:rsid w:val="00644AAC"/>
    <w:rsid w:val="00646AD1"/>
    <w:rsid w:val="006501AF"/>
    <w:rsid w:val="00650DDE"/>
    <w:rsid w:val="00651699"/>
    <w:rsid w:val="00652DFE"/>
    <w:rsid w:val="00653645"/>
    <w:rsid w:val="00653BCF"/>
    <w:rsid w:val="0065505B"/>
    <w:rsid w:val="006563AA"/>
    <w:rsid w:val="00662312"/>
    <w:rsid w:val="006649E9"/>
    <w:rsid w:val="00665CE4"/>
    <w:rsid w:val="006670AC"/>
    <w:rsid w:val="0067045B"/>
    <w:rsid w:val="00670967"/>
    <w:rsid w:val="00672307"/>
    <w:rsid w:val="00674097"/>
    <w:rsid w:val="0067582A"/>
    <w:rsid w:val="006765FF"/>
    <w:rsid w:val="006808C6"/>
    <w:rsid w:val="00680D13"/>
    <w:rsid w:val="00682668"/>
    <w:rsid w:val="00683367"/>
    <w:rsid w:val="00687B0A"/>
    <w:rsid w:val="0069053E"/>
    <w:rsid w:val="00690690"/>
    <w:rsid w:val="00690B10"/>
    <w:rsid w:val="0069256A"/>
    <w:rsid w:val="00692A68"/>
    <w:rsid w:val="0069384A"/>
    <w:rsid w:val="0069389B"/>
    <w:rsid w:val="00694640"/>
    <w:rsid w:val="00695BB6"/>
    <w:rsid w:val="00695D85"/>
    <w:rsid w:val="00695F0C"/>
    <w:rsid w:val="00697136"/>
    <w:rsid w:val="006A0757"/>
    <w:rsid w:val="006A0A4D"/>
    <w:rsid w:val="006A30A2"/>
    <w:rsid w:val="006A3284"/>
    <w:rsid w:val="006A3AA3"/>
    <w:rsid w:val="006A5271"/>
    <w:rsid w:val="006A52DC"/>
    <w:rsid w:val="006A544A"/>
    <w:rsid w:val="006A6D23"/>
    <w:rsid w:val="006B05CD"/>
    <w:rsid w:val="006B25DE"/>
    <w:rsid w:val="006B3083"/>
    <w:rsid w:val="006B32C3"/>
    <w:rsid w:val="006B41C3"/>
    <w:rsid w:val="006B48F6"/>
    <w:rsid w:val="006C04D4"/>
    <w:rsid w:val="006C0954"/>
    <w:rsid w:val="006C0A09"/>
    <w:rsid w:val="006C0E8E"/>
    <w:rsid w:val="006C1C3B"/>
    <w:rsid w:val="006C24A7"/>
    <w:rsid w:val="006C2C0B"/>
    <w:rsid w:val="006C4029"/>
    <w:rsid w:val="006C4E43"/>
    <w:rsid w:val="006C643E"/>
    <w:rsid w:val="006C6B6C"/>
    <w:rsid w:val="006D001D"/>
    <w:rsid w:val="006D1A09"/>
    <w:rsid w:val="006D2932"/>
    <w:rsid w:val="006D3553"/>
    <w:rsid w:val="006D3671"/>
    <w:rsid w:val="006D4176"/>
    <w:rsid w:val="006D4B79"/>
    <w:rsid w:val="006D4B9B"/>
    <w:rsid w:val="006D4F9A"/>
    <w:rsid w:val="006D5C65"/>
    <w:rsid w:val="006D7286"/>
    <w:rsid w:val="006D793E"/>
    <w:rsid w:val="006E0345"/>
    <w:rsid w:val="006E046F"/>
    <w:rsid w:val="006E0A73"/>
    <w:rsid w:val="006E0FEE"/>
    <w:rsid w:val="006E13D0"/>
    <w:rsid w:val="006E26AD"/>
    <w:rsid w:val="006E375D"/>
    <w:rsid w:val="006E38C5"/>
    <w:rsid w:val="006E4434"/>
    <w:rsid w:val="006E4C5C"/>
    <w:rsid w:val="006E5272"/>
    <w:rsid w:val="006E6ACB"/>
    <w:rsid w:val="006E6C11"/>
    <w:rsid w:val="006F0AE8"/>
    <w:rsid w:val="006F1172"/>
    <w:rsid w:val="006F42B6"/>
    <w:rsid w:val="006F501B"/>
    <w:rsid w:val="006F56EE"/>
    <w:rsid w:val="006F57B3"/>
    <w:rsid w:val="006F57F5"/>
    <w:rsid w:val="006F7C0C"/>
    <w:rsid w:val="00700755"/>
    <w:rsid w:val="00703C8B"/>
    <w:rsid w:val="00704C69"/>
    <w:rsid w:val="007052F1"/>
    <w:rsid w:val="00705E62"/>
    <w:rsid w:val="0070646B"/>
    <w:rsid w:val="00710F8F"/>
    <w:rsid w:val="0071149D"/>
    <w:rsid w:val="00712CA7"/>
    <w:rsid w:val="007130A2"/>
    <w:rsid w:val="007152AC"/>
    <w:rsid w:val="00715463"/>
    <w:rsid w:val="00716725"/>
    <w:rsid w:val="00716896"/>
    <w:rsid w:val="00717EE8"/>
    <w:rsid w:val="0072269A"/>
    <w:rsid w:val="00723864"/>
    <w:rsid w:val="00723A0B"/>
    <w:rsid w:val="0072594E"/>
    <w:rsid w:val="007263FB"/>
    <w:rsid w:val="0072691A"/>
    <w:rsid w:val="0072693E"/>
    <w:rsid w:val="0072721D"/>
    <w:rsid w:val="00727435"/>
    <w:rsid w:val="00727CA8"/>
    <w:rsid w:val="00730655"/>
    <w:rsid w:val="00730789"/>
    <w:rsid w:val="00731D77"/>
    <w:rsid w:val="00732360"/>
    <w:rsid w:val="0073270A"/>
    <w:rsid w:val="0073390A"/>
    <w:rsid w:val="00734E64"/>
    <w:rsid w:val="00735717"/>
    <w:rsid w:val="00735DB0"/>
    <w:rsid w:val="007364AA"/>
    <w:rsid w:val="00736B37"/>
    <w:rsid w:val="00740788"/>
    <w:rsid w:val="00740A35"/>
    <w:rsid w:val="00740BC2"/>
    <w:rsid w:val="00740C30"/>
    <w:rsid w:val="007418B9"/>
    <w:rsid w:val="00741E55"/>
    <w:rsid w:val="007422D3"/>
    <w:rsid w:val="0074422A"/>
    <w:rsid w:val="00745357"/>
    <w:rsid w:val="0074587D"/>
    <w:rsid w:val="007473EA"/>
    <w:rsid w:val="007477F5"/>
    <w:rsid w:val="00750B10"/>
    <w:rsid w:val="007520B4"/>
    <w:rsid w:val="007527E8"/>
    <w:rsid w:val="007541E1"/>
    <w:rsid w:val="0075497B"/>
    <w:rsid w:val="00757133"/>
    <w:rsid w:val="00757262"/>
    <w:rsid w:val="00757FA8"/>
    <w:rsid w:val="007610C0"/>
    <w:rsid w:val="007625AD"/>
    <w:rsid w:val="00765112"/>
    <w:rsid w:val="007655D5"/>
    <w:rsid w:val="00766E44"/>
    <w:rsid w:val="0076797E"/>
    <w:rsid w:val="007704AF"/>
    <w:rsid w:val="0077257C"/>
    <w:rsid w:val="00772A2C"/>
    <w:rsid w:val="00773DD4"/>
    <w:rsid w:val="00774422"/>
    <w:rsid w:val="0077464F"/>
    <w:rsid w:val="00776377"/>
    <w:rsid w:val="007763C1"/>
    <w:rsid w:val="007777D1"/>
    <w:rsid w:val="00777E82"/>
    <w:rsid w:val="00777EE5"/>
    <w:rsid w:val="00777EEE"/>
    <w:rsid w:val="0078001B"/>
    <w:rsid w:val="007801DA"/>
    <w:rsid w:val="00780245"/>
    <w:rsid w:val="00781359"/>
    <w:rsid w:val="00781607"/>
    <w:rsid w:val="007825BC"/>
    <w:rsid w:val="00785164"/>
    <w:rsid w:val="00785541"/>
    <w:rsid w:val="00785ADA"/>
    <w:rsid w:val="00785AF1"/>
    <w:rsid w:val="007868D6"/>
    <w:rsid w:val="00786921"/>
    <w:rsid w:val="0078696A"/>
    <w:rsid w:val="00786C9D"/>
    <w:rsid w:val="00786E6F"/>
    <w:rsid w:val="00787427"/>
    <w:rsid w:val="00790833"/>
    <w:rsid w:val="007913F1"/>
    <w:rsid w:val="0079196D"/>
    <w:rsid w:val="00791EAB"/>
    <w:rsid w:val="0079370E"/>
    <w:rsid w:val="007937D1"/>
    <w:rsid w:val="00794FA4"/>
    <w:rsid w:val="00797742"/>
    <w:rsid w:val="007A1EAA"/>
    <w:rsid w:val="007A357E"/>
    <w:rsid w:val="007A4106"/>
    <w:rsid w:val="007A4AC6"/>
    <w:rsid w:val="007A6155"/>
    <w:rsid w:val="007A6F8E"/>
    <w:rsid w:val="007A724C"/>
    <w:rsid w:val="007A79FD"/>
    <w:rsid w:val="007A7E90"/>
    <w:rsid w:val="007B0B9D"/>
    <w:rsid w:val="007B18DA"/>
    <w:rsid w:val="007B26E3"/>
    <w:rsid w:val="007B2A25"/>
    <w:rsid w:val="007B32E1"/>
    <w:rsid w:val="007B5A43"/>
    <w:rsid w:val="007B6E53"/>
    <w:rsid w:val="007B709B"/>
    <w:rsid w:val="007C1343"/>
    <w:rsid w:val="007C3194"/>
    <w:rsid w:val="007C3528"/>
    <w:rsid w:val="007C3745"/>
    <w:rsid w:val="007C39D8"/>
    <w:rsid w:val="007C3F6A"/>
    <w:rsid w:val="007C58AF"/>
    <w:rsid w:val="007C5CC0"/>
    <w:rsid w:val="007C5EF1"/>
    <w:rsid w:val="007C6850"/>
    <w:rsid w:val="007C6CD0"/>
    <w:rsid w:val="007C7BF5"/>
    <w:rsid w:val="007D0070"/>
    <w:rsid w:val="007D0949"/>
    <w:rsid w:val="007D19B7"/>
    <w:rsid w:val="007D313C"/>
    <w:rsid w:val="007D3356"/>
    <w:rsid w:val="007D38BA"/>
    <w:rsid w:val="007D3A88"/>
    <w:rsid w:val="007D5E7E"/>
    <w:rsid w:val="007D5F59"/>
    <w:rsid w:val="007D75E5"/>
    <w:rsid w:val="007D773E"/>
    <w:rsid w:val="007D7C88"/>
    <w:rsid w:val="007E066E"/>
    <w:rsid w:val="007E1356"/>
    <w:rsid w:val="007E20FC"/>
    <w:rsid w:val="007E25AB"/>
    <w:rsid w:val="007E302E"/>
    <w:rsid w:val="007E4021"/>
    <w:rsid w:val="007E7062"/>
    <w:rsid w:val="007F03BA"/>
    <w:rsid w:val="007F0E1E"/>
    <w:rsid w:val="007F0F55"/>
    <w:rsid w:val="007F29A7"/>
    <w:rsid w:val="007F33C4"/>
    <w:rsid w:val="007F3648"/>
    <w:rsid w:val="007F38A5"/>
    <w:rsid w:val="007F5FA2"/>
    <w:rsid w:val="008004B4"/>
    <w:rsid w:val="008004F5"/>
    <w:rsid w:val="00801E6E"/>
    <w:rsid w:val="00805BE8"/>
    <w:rsid w:val="00806A7B"/>
    <w:rsid w:val="00806C4E"/>
    <w:rsid w:val="00811185"/>
    <w:rsid w:val="00811E6A"/>
    <w:rsid w:val="008154B5"/>
    <w:rsid w:val="00815A8C"/>
    <w:rsid w:val="00815D72"/>
    <w:rsid w:val="00816078"/>
    <w:rsid w:val="00816646"/>
    <w:rsid w:val="00816C7B"/>
    <w:rsid w:val="008177E3"/>
    <w:rsid w:val="0082072C"/>
    <w:rsid w:val="00821664"/>
    <w:rsid w:val="008223C8"/>
    <w:rsid w:val="00823AA9"/>
    <w:rsid w:val="00823E8E"/>
    <w:rsid w:val="00823F76"/>
    <w:rsid w:val="008247A7"/>
    <w:rsid w:val="008249BF"/>
    <w:rsid w:val="008255B9"/>
    <w:rsid w:val="00825CD8"/>
    <w:rsid w:val="00826BF6"/>
    <w:rsid w:val="00827324"/>
    <w:rsid w:val="008324F6"/>
    <w:rsid w:val="008325A5"/>
    <w:rsid w:val="00832996"/>
    <w:rsid w:val="00832C92"/>
    <w:rsid w:val="00833B31"/>
    <w:rsid w:val="00833C61"/>
    <w:rsid w:val="008355EA"/>
    <w:rsid w:val="00837458"/>
    <w:rsid w:val="00837AAE"/>
    <w:rsid w:val="00841224"/>
    <w:rsid w:val="008429AD"/>
    <w:rsid w:val="008429DB"/>
    <w:rsid w:val="00842E43"/>
    <w:rsid w:val="0084309B"/>
    <w:rsid w:val="00843A73"/>
    <w:rsid w:val="00843E71"/>
    <w:rsid w:val="008441B3"/>
    <w:rsid w:val="0084423B"/>
    <w:rsid w:val="00844D3B"/>
    <w:rsid w:val="008472B8"/>
    <w:rsid w:val="008504EA"/>
    <w:rsid w:val="008509F5"/>
    <w:rsid w:val="00850A59"/>
    <w:rsid w:val="00850C75"/>
    <w:rsid w:val="00850E39"/>
    <w:rsid w:val="00851A1A"/>
    <w:rsid w:val="008529A3"/>
    <w:rsid w:val="0085477A"/>
    <w:rsid w:val="00855107"/>
    <w:rsid w:val="00855173"/>
    <w:rsid w:val="008557D9"/>
    <w:rsid w:val="008558CE"/>
    <w:rsid w:val="00855BF7"/>
    <w:rsid w:val="00856214"/>
    <w:rsid w:val="00860576"/>
    <w:rsid w:val="00860ED0"/>
    <w:rsid w:val="00861731"/>
    <w:rsid w:val="00862089"/>
    <w:rsid w:val="00863554"/>
    <w:rsid w:val="00863DE4"/>
    <w:rsid w:val="008642AF"/>
    <w:rsid w:val="00864CD6"/>
    <w:rsid w:val="00866C00"/>
    <w:rsid w:val="00866D5B"/>
    <w:rsid w:val="00866FF5"/>
    <w:rsid w:val="0087332D"/>
    <w:rsid w:val="00873E1F"/>
    <w:rsid w:val="00874C16"/>
    <w:rsid w:val="008764C7"/>
    <w:rsid w:val="0087674F"/>
    <w:rsid w:val="00876F4C"/>
    <w:rsid w:val="008824BE"/>
    <w:rsid w:val="00882814"/>
    <w:rsid w:val="00882EC6"/>
    <w:rsid w:val="008838BF"/>
    <w:rsid w:val="00885D86"/>
    <w:rsid w:val="00886004"/>
    <w:rsid w:val="00886D1F"/>
    <w:rsid w:val="00887AA2"/>
    <w:rsid w:val="00891DD1"/>
    <w:rsid w:val="00891EE1"/>
    <w:rsid w:val="00892801"/>
    <w:rsid w:val="00892FA8"/>
    <w:rsid w:val="00892FD4"/>
    <w:rsid w:val="00893987"/>
    <w:rsid w:val="00894925"/>
    <w:rsid w:val="00894EF3"/>
    <w:rsid w:val="00895A0C"/>
    <w:rsid w:val="00895A20"/>
    <w:rsid w:val="008963EF"/>
    <w:rsid w:val="0089688E"/>
    <w:rsid w:val="00896F90"/>
    <w:rsid w:val="008970D0"/>
    <w:rsid w:val="008A1FBE"/>
    <w:rsid w:val="008A4D0E"/>
    <w:rsid w:val="008A5F04"/>
    <w:rsid w:val="008A6559"/>
    <w:rsid w:val="008A6655"/>
    <w:rsid w:val="008A7075"/>
    <w:rsid w:val="008B06A7"/>
    <w:rsid w:val="008B20DA"/>
    <w:rsid w:val="008B3194"/>
    <w:rsid w:val="008B400A"/>
    <w:rsid w:val="008B4872"/>
    <w:rsid w:val="008B5AE7"/>
    <w:rsid w:val="008C1221"/>
    <w:rsid w:val="008C18B6"/>
    <w:rsid w:val="008C309B"/>
    <w:rsid w:val="008C3362"/>
    <w:rsid w:val="008C4310"/>
    <w:rsid w:val="008C4CE2"/>
    <w:rsid w:val="008C60E9"/>
    <w:rsid w:val="008D00EC"/>
    <w:rsid w:val="008D0872"/>
    <w:rsid w:val="008D1B7C"/>
    <w:rsid w:val="008D3A9C"/>
    <w:rsid w:val="008D3E2A"/>
    <w:rsid w:val="008D482F"/>
    <w:rsid w:val="008D53A4"/>
    <w:rsid w:val="008D599F"/>
    <w:rsid w:val="008D6657"/>
    <w:rsid w:val="008D6F64"/>
    <w:rsid w:val="008D710C"/>
    <w:rsid w:val="008E00AF"/>
    <w:rsid w:val="008E116F"/>
    <w:rsid w:val="008E1F60"/>
    <w:rsid w:val="008E1F69"/>
    <w:rsid w:val="008E2F7B"/>
    <w:rsid w:val="008E307E"/>
    <w:rsid w:val="008E339D"/>
    <w:rsid w:val="008E6C1B"/>
    <w:rsid w:val="008E7D85"/>
    <w:rsid w:val="008F24BA"/>
    <w:rsid w:val="008F3FB6"/>
    <w:rsid w:val="008F4DD1"/>
    <w:rsid w:val="008F6056"/>
    <w:rsid w:val="008F61F0"/>
    <w:rsid w:val="009005D2"/>
    <w:rsid w:val="00900CA9"/>
    <w:rsid w:val="00901990"/>
    <w:rsid w:val="00902C07"/>
    <w:rsid w:val="00903435"/>
    <w:rsid w:val="009053D3"/>
    <w:rsid w:val="00905804"/>
    <w:rsid w:val="00906037"/>
    <w:rsid w:val="0090713C"/>
    <w:rsid w:val="0090757D"/>
    <w:rsid w:val="00907BA6"/>
    <w:rsid w:val="009101E2"/>
    <w:rsid w:val="00910490"/>
    <w:rsid w:val="009106E9"/>
    <w:rsid w:val="00911BDD"/>
    <w:rsid w:val="009123EE"/>
    <w:rsid w:val="009127D2"/>
    <w:rsid w:val="00912D89"/>
    <w:rsid w:val="009147F6"/>
    <w:rsid w:val="00915D73"/>
    <w:rsid w:val="00916077"/>
    <w:rsid w:val="00916CCC"/>
    <w:rsid w:val="009170A2"/>
    <w:rsid w:val="00917BAD"/>
    <w:rsid w:val="009208A6"/>
    <w:rsid w:val="00924514"/>
    <w:rsid w:val="009247F1"/>
    <w:rsid w:val="00926888"/>
    <w:rsid w:val="00927316"/>
    <w:rsid w:val="009311D9"/>
    <w:rsid w:val="0093133D"/>
    <w:rsid w:val="0093152E"/>
    <w:rsid w:val="00932480"/>
    <w:rsid w:val="0093276D"/>
    <w:rsid w:val="00932A02"/>
    <w:rsid w:val="00933D12"/>
    <w:rsid w:val="00934258"/>
    <w:rsid w:val="0093503D"/>
    <w:rsid w:val="00935180"/>
    <w:rsid w:val="009362EA"/>
    <w:rsid w:val="00936725"/>
    <w:rsid w:val="00936AB5"/>
    <w:rsid w:val="00937065"/>
    <w:rsid w:val="00940285"/>
    <w:rsid w:val="00940731"/>
    <w:rsid w:val="009415B0"/>
    <w:rsid w:val="009425E5"/>
    <w:rsid w:val="00942843"/>
    <w:rsid w:val="00942A78"/>
    <w:rsid w:val="0094423C"/>
    <w:rsid w:val="00944CC8"/>
    <w:rsid w:val="00945A91"/>
    <w:rsid w:val="00946332"/>
    <w:rsid w:val="009469C4"/>
    <w:rsid w:val="00947E7E"/>
    <w:rsid w:val="009509E5"/>
    <w:rsid w:val="0095139A"/>
    <w:rsid w:val="00951740"/>
    <w:rsid w:val="00953D0E"/>
    <w:rsid w:val="00953E16"/>
    <w:rsid w:val="00953F7E"/>
    <w:rsid w:val="009542AC"/>
    <w:rsid w:val="00955C0F"/>
    <w:rsid w:val="0095690D"/>
    <w:rsid w:val="00957612"/>
    <w:rsid w:val="0096143B"/>
    <w:rsid w:val="00961BB2"/>
    <w:rsid w:val="00962108"/>
    <w:rsid w:val="0096218A"/>
    <w:rsid w:val="00963023"/>
    <w:rsid w:val="009638D6"/>
    <w:rsid w:val="00964D67"/>
    <w:rsid w:val="00967052"/>
    <w:rsid w:val="009674CF"/>
    <w:rsid w:val="00967F36"/>
    <w:rsid w:val="00972BE9"/>
    <w:rsid w:val="0097408E"/>
    <w:rsid w:val="00974BB2"/>
    <w:rsid w:val="00974FA7"/>
    <w:rsid w:val="00975261"/>
    <w:rsid w:val="009756E5"/>
    <w:rsid w:val="009762FE"/>
    <w:rsid w:val="00976ABB"/>
    <w:rsid w:val="00976CD8"/>
    <w:rsid w:val="00977A8C"/>
    <w:rsid w:val="0098135C"/>
    <w:rsid w:val="009819D2"/>
    <w:rsid w:val="00983910"/>
    <w:rsid w:val="00984234"/>
    <w:rsid w:val="00984E27"/>
    <w:rsid w:val="00985171"/>
    <w:rsid w:val="00985FC0"/>
    <w:rsid w:val="00991BDF"/>
    <w:rsid w:val="00991F65"/>
    <w:rsid w:val="0099307E"/>
    <w:rsid w:val="009932AC"/>
    <w:rsid w:val="00993488"/>
    <w:rsid w:val="00994351"/>
    <w:rsid w:val="00994646"/>
    <w:rsid w:val="009946D4"/>
    <w:rsid w:val="00994E39"/>
    <w:rsid w:val="00995B56"/>
    <w:rsid w:val="00996794"/>
    <w:rsid w:val="00996A8F"/>
    <w:rsid w:val="009A03CE"/>
    <w:rsid w:val="009A03EB"/>
    <w:rsid w:val="009A09C7"/>
    <w:rsid w:val="009A1DBF"/>
    <w:rsid w:val="009A219E"/>
    <w:rsid w:val="009A2695"/>
    <w:rsid w:val="009A68E6"/>
    <w:rsid w:val="009A6B64"/>
    <w:rsid w:val="009A712F"/>
    <w:rsid w:val="009A7598"/>
    <w:rsid w:val="009A7957"/>
    <w:rsid w:val="009B0AB1"/>
    <w:rsid w:val="009B1DF8"/>
    <w:rsid w:val="009B2A57"/>
    <w:rsid w:val="009B3D20"/>
    <w:rsid w:val="009B4DC3"/>
    <w:rsid w:val="009B5418"/>
    <w:rsid w:val="009B570F"/>
    <w:rsid w:val="009B5BB5"/>
    <w:rsid w:val="009B7462"/>
    <w:rsid w:val="009B7479"/>
    <w:rsid w:val="009B76B5"/>
    <w:rsid w:val="009C0727"/>
    <w:rsid w:val="009C2463"/>
    <w:rsid w:val="009C3C51"/>
    <w:rsid w:val="009C3C80"/>
    <w:rsid w:val="009C492F"/>
    <w:rsid w:val="009C636E"/>
    <w:rsid w:val="009C6CDB"/>
    <w:rsid w:val="009D0795"/>
    <w:rsid w:val="009D1221"/>
    <w:rsid w:val="009D19AE"/>
    <w:rsid w:val="009D1EFC"/>
    <w:rsid w:val="009D280E"/>
    <w:rsid w:val="009D2BC7"/>
    <w:rsid w:val="009D2FF2"/>
    <w:rsid w:val="009D3226"/>
    <w:rsid w:val="009D3385"/>
    <w:rsid w:val="009D5675"/>
    <w:rsid w:val="009D620A"/>
    <w:rsid w:val="009D676E"/>
    <w:rsid w:val="009D6770"/>
    <w:rsid w:val="009D76CC"/>
    <w:rsid w:val="009D793C"/>
    <w:rsid w:val="009E04C2"/>
    <w:rsid w:val="009E0B76"/>
    <w:rsid w:val="009E0F15"/>
    <w:rsid w:val="009E16A9"/>
    <w:rsid w:val="009E1A84"/>
    <w:rsid w:val="009E1ED6"/>
    <w:rsid w:val="009E26FC"/>
    <w:rsid w:val="009E295E"/>
    <w:rsid w:val="009E375F"/>
    <w:rsid w:val="009E39D4"/>
    <w:rsid w:val="009E433B"/>
    <w:rsid w:val="009E4B82"/>
    <w:rsid w:val="009E5106"/>
    <w:rsid w:val="009E5207"/>
    <w:rsid w:val="009E5401"/>
    <w:rsid w:val="009E5693"/>
    <w:rsid w:val="009E5D09"/>
    <w:rsid w:val="009E7EBD"/>
    <w:rsid w:val="009F2120"/>
    <w:rsid w:val="009F2616"/>
    <w:rsid w:val="009F2B73"/>
    <w:rsid w:val="009F3A60"/>
    <w:rsid w:val="009F51AB"/>
    <w:rsid w:val="009F7C32"/>
    <w:rsid w:val="00A02784"/>
    <w:rsid w:val="00A02B20"/>
    <w:rsid w:val="00A03568"/>
    <w:rsid w:val="00A04622"/>
    <w:rsid w:val="00A065B3"/>
    <w:rsid w:val="00A072CB"/>
    <w:rsid w:val="00A0758F"/>
    <w:rsid w:val="00A07857"/>
    <w:rsid w:val="00A07B98"/>
    <w:rsid w:val="00A105B4"/>
    <w:rsid w:val="00A10D11"/>
    <w:rsid w:val="00A11592"/>
    <w:rsid w:val="00A13F87"/>
    <w:rsid w:val="00A150C3"/>
    <w:rsid w:val="00A1570A"/>
    <w:rsid w:val="00A15B67"/>
    <w:rsid w:val="00A17866"/>
    <w:rsid w:val="00A17D27"/>
    <w:rsid w:val="00A211B4"/>
    <w:rsid w:val="00A2166A"/>
    <w:rsid w:val="00A222C9"/>
    <w:rsid w:val="00A223CF"/>
    <w:rsid w:val="00A26210"/>
    <w:rsid w:val="00A26235"/>
    <w:rsid w:val="00A27AC2"/>
    <w:rsid w:val="00A3012E"/>
    <w:rsid w:val="00A33DDF"/>
    <w:rsid w:val="00A34547"/>
    <w:rsid w:val="00A360CF"/>
    <w:rsid w:val="00A376B7"/>
    <w:rsid w:val="00A40C5D"/>
    <w:rsid w:val="00A41165"/>
    <w:rsid w:val="00A4121B"/>
    <w:rsid w:val="00A41BF5"/>
    <w:rsid w:val="00A41EB5"/>
    <w:rsid w:val="00A4291B"/>
    <w:rsid w:val="00A43ADF"/>
    <w:rsid w:val="00A4404A"/>
    <w:rsid w:val="00A44778"/>
    <w:rsid w:val="00A469E7"/>
    <w:rsid w:val="00A47589"/>
    <w:rsid w:val="00A50C9E"/>
    <w:rsid w:val="00A50F31"/>
    <w:rsid w:val="00A51690"/>
    <w:rsid w:val="00A51DE7"/>
    <w:rsid w:val="00A5209E"/>
    <w:rsid w:val="00A540C5"/>
    <w:rsid w:val="00A56253"/>
    <w:rsid w:val="00A5785C"/>
    <w:rsid w:val="00A57D77"/>
    <w:rsid w:val="00A602E8"/>
    <w:rsid w:val="00A604A4"/>
    <w:rsid w:val="00A610E5"/>
    <w:rsid w:val="00A61B7D"/>
    <w:rsid w:val="00A61CE9"/>
    <w:rsid w:val="00A62352"/>
    <w:rsid w:val="00A62ED3"/>
    <w:rsid w:val="00A64204"/>
    <w:rsid w:val="00A642FC"/>
    <w:rsid w:val="00A64AA8"/>
    <w:rsid w:val="00A6605B"/>
    <w:rsid w:val="00A66717"/>
    <w:rsid w:val="00A66ADC"/>
    <w:rsid w:val="00A67B86"/>
    <w:rsid w:val="00A700BF"/>
    <w:rsid w:val="00A7147D"/>
    <w:rsid w:val="00A71B68"/>
    <w:rsid w:val="00A72769"/>
    <w:rsid w:val="00A72B5D"/>
    <w:rsid w:val="00A74905"/>
    <w:rsid w:val="00A750DB"/>
    <w:rsid w:val="00A75F7C"/>
    <w:rsid w:val="00A76B78"/>
    <w:rsid w:val="00A77031"/>
    <w:rsid w:val="00A8007A"/>
    <w:rsid w:val="00A815C2"/>
    <w:rsid w:val="00A81B15"/>
    <w:rsid w:val="00A835E1"/>
    <w:rsid w:val="00A837FF"/>
    <w:rsid w:val="00A84052"/>
    <w:rsid w:val="00A84DC8"/>
    <w:rsid w:val="00A855F6"/>
    <w:rsid w:val="00A85DBC"/>
    <w:rsid w:val="00A86E9F"/>
    <w:rsid w:val="00A87F9D"/>
    <w:rsid w:val="00A87FEB"/>
    <w:rsid w:val="00A90E53"/>
    <w:rsid w:val="00A91A4C"/>
    <w:rsid w:val="00A93F9F"/>
    <w:rsid w:val="00A9420E"/>
    <w:rsid w:val="00A95EE5"/>
    <w:rsid w:val="00A97648"/>
    <w:rsid w:val="00A97FB4"/>
    <w:rsid w:val="00AA0162"/>
    <w:rsid w:val="00AA071B"/>
    <w:rsid w:val="00AA1CFD"/>
    <w:rsid w:val="00AA2239"/>
    <w:rsid w:val="00AA33D2"/>
    <w:rsid w:val="00AA43A5"/>
    <w:rsid w:val="00AA4455"/>
    <w:rsid w:val="00AA5715"/>
    <w:rsid w:val="00AA784B"/>
    <w:rsid w:val="00AB04CC"/>
    <w:rsid w:val="00AB0B00"/>
    <w:rsid w:val="00AB0C57"/>
    <w:rsid w:val="00AB1195"/>
    <w:rsid w:val="00AB1754"/>
    <w:rsid w:val="00AB1D44"/>
    <w:rsid w:val="00AB3EB7"/>
    <w:rsid w:val="00AB4182"/>
    <w:rsid w:val="00AB496D"/>
    <w:rsid w:val="00AB76A5"/>
    <w:rsid w:val="00AB7BD1"/>
    <w:rsid w:val="00AC00B4"/>
    <w:rsid w:val="00AC1D41"/>
    <w:rsid w:val="00AC27DB"/>
    <w:rsid w:val="00AC36CE"/>
    <w:rsid w:val="00AC4C3B"/>
    <w:rsid w:val="00AC590A"/>
    <w:rsid w:val="00AC60B4"/>
    <w:rsid w:val="00AC6D6B"/>
    <w:rsid w:val="00AC74C7"/>
    <w:rsid w:val="00AC7A6F"/>
    <w:rsid w:val="00AD15DB"/>
    <w:rsid w:val="00AD2982"/>
    <w:rsid w:val="00AD2E33"/>
    <w:rsid w:val="00AD3E0E"/>
    <w:rsid w:val="00AD6C26"/>
    <w:rsid w:val="00AD6DE3"/>
    <w:rsid w:val="00AD7736"/>
    <w:rsid w:val="00AE0100"/>
    <w:rsid w:val="00AE10CE"/>
    <w:rsid w:val="00AE269C"/>
    <w:rsid w:val="00AE3B58"/>
    <w:rsid w:val="00AE42E1"/>
    <w:rsid w:val="00AE5FFD"/>
    <w:rsid w:val="00AE70D4"/>
    <w:rsid w:val="00AE7868"/>
    <w:rsid w:val="00AF0407"/>
    <w:rsid w:val="00AF049B"/>
    <w:rsid w:val="00AF0F7C"/>
    <w:rsid w:val="00AF2101"/>
    <w:rsid w:val="00AF236D"/>
    <w:rsid w:val="00AF2537"/>
    <w:rsid w:val="00AF3C4F"/>
    <w:rsid w:val="00AF4D8B"/>
    <w:rsid w:val="00AF5C90"/>
    <w:rsid w:val="00AF7C5F"/>
    <w:rsid w:val="00B00FA4"/>
    <w:rsid w:val="00B035A5"/>
    <w:rsid w:val="00B0414C"/>
    <w:rsid w:val="00B052AB"/>
    <w:rsid w:val="00B067CA"/>
    <w:rsid w:val="00B06E4C"/>
    <w:rsid w:val="00B07514"/>
    <w:rsid w:val="00B10E0C"/>
    <w:rsid w:val="00B11DE7"/>
    <w:rsid w:val="00B12B26"/>
    <w:rsid w:val="00B14E3A"/>
    <w:rsid w:val="00B156DA"/>
    <w:rsid w:val="00B163F8"/>
    <w:rsid w:val="00B2041A"/>
    <w:rsid w:val="00B20DDC"/>
    <w:rsid w:val="00B21684"/>
    <w:rsid w:val="00B22D1C"/>
    <w:rsid w:val="00B2472D"/>
    <w:rsid w:val="00B24CA0"/>
    <w:rsid w:val="00B2549F"/>
    <w:rsid w:val="00B25C9B"/>
    <w:rsid w:val="00B260EB"/>
    <w:rsid w:val="00B264F8"/>
    <w:rsid w:val="00B26504"/>
    <w:rsid w:val="00B27644"/>
    <w:rsid w:val="00B30987"/>
    <w:rsid w:val="00B30CB8"/>
    <w:rsid w:val="00B3228E"/>
    <w:rsid w:val="00B32D27"/>
    <w:rsid w:val="00B33DD5"/>
    <w:rsid w:val="00B33FF4"/>
    <w:rsid w:val="00B34341"/>
    <w:rsid w:val="00B35CC4"/>
    <w:rsid w:val="00B36C46"/>
    <w:rsid w:val="00B371B6"/>
    <w:rsid w:val="00B37302"/>
    <w:rsid w:val="00B37B3B"/>
    <w:rsid w:val="00B40165"/>
    <w:rsid w:val="00B4108D"/>
    <w:rsid w:val="00B458AF"/>
    <w:rsid w:val="00B47981"/>
    <w:rsid w:val="00B5111B"/>
    <w:rsid w:val="00B517B5"/>
    <w:rsid w:val="00B51E47"/>
    <w:rsid w:val="00B528E8"/>
    <w:rsid w:val="00B53068"/>
    <w:rsid w:val="00B539AD"/>
    <w:rsid w:val="00B554AA"/>
    <w:rsid w:val="00B56737"/>
    <w:rsid w:val="00B56E82"/>
    <w:rsid w:val="00B57265"/>
    <w:rsid w:val="00B61D09"/>
    <w:rsid w:val="00B633AE"/>
    <w:rsid w:val="00B64CD7"/>
    <w:rsid w:val="00B65DAA"/>
    <w:rsid w:val="00B665D2"/>
    <w:rsid w:val="00B6737C"/>
    <w:rsid w:val="00B67574"/>
    <w:rsid w:val="00B71063"/>
    <w:rsid w:val="00B7214D"/>
    <w:rsid w:val="00B74372"/>
    <w:rsid w:val="00B75412"/>
    <w:rsid w:val="00B75525"/>
    <w:rsid w:val="00B76D85"/>
    <w:rsid w:val="00B76F64"/>
    <w:rsid w:val="00B773B5"/>
    <w:rsid w:val="00B80283"/>
    <w:rsid w:val="00B8095F"/>
    <w:rsid w:val="00B80B0C"/>
    <w:rsid w:val="00B80B11"/>
    <w:rsid w:val="00B8172B"/>
    <w:rsid w:val="00B8265A"/>
    <w:rsid w:val="00B831AE"/>
    <w:rsid w:val="00B83341"/>
    <w:rsid w:val="00B8446C"/>
    <w:rsid w:val="00B84E32"/>
    <w:rsid w:val="00B85780"/>
    <w:rsid w:val="00B873EE"/>
    <w:rsid w:val="00B87725"/>
    <w:rsid w:val="00B94CE7"/>
    <w:rsid w:val="00B96FD6"/>
    <w:rsid w:val="00B97DDF"/>
    <w:rsid w:val="00BA07C7"/>
    <w:rsid w:val="00BA259A"/>
    <w:rsid w:val="00BA259C"/>
    <w:rsid w:val="00BA29D3"/>
    <w:rsid w:val="00BA307F"/>
    <w:rsid w:val="00BA3511"/>
    <w:rsid w:val="00BA5280"/>
    <w:rsid w:val="00BA64C5"/>
    <w:rsid w:val="00BA66AA"/>
    <w:rsid w:val="00BB0277"/>
    <w:rsid w:val="00BB14F1"/>
    <w:rsid w:val="00BB3763"/>
    <w:rsid w:val="00BB4609"/>
    <w:rsid w:val="00BB572E"/>
    <w:rsid w:val="00BB74FD"/>
    <w:rsid w:val="00BC1ECA"/>
    <w:rsid w:val="00BC2073"/>
    <w:rsid w:val="00BC23AB"/>
    <w:rsid w:val="00BC2C6B"/>
    <w:rsid w:val="00BC3FE0"/>
    <w:rsid w:val="00BC5982"/>
    <w:rsid w:val="00BC5F08"/>
    <w:rsid w:val="00BC60BF"/>
    <w:rsid w:val="00BC7B59"/>
    <w:rsid w:val="00BC7BE5"/>
    <w:rsid w:val="00BC7FBD"/>
    <w:rsid w:val="00BD0C1C"/>
    <w:rsid w:val="00BD0D84"/>
    <w:rsid w:val="00BD242D"/>
    <w:rsid w:val="00BD28BF"/>
    <w:rsid w:val="00BD2D12"/>
    <w:rsid w:val="00BD4264"/>
    <w:rsid w:val="00BD4ED7"/>
    <w:rsid w:val="00BD5DAB"/>
    <w:rsid w:val="00BD6281"/>
    <w:rsid w:val="00BD6309"/>
    <w:rsid w:val="00BD6404"/>
    <w:rsid w:val="00BD6F60"/>
    <w:rsid w:val="00BD7791"/>
    <w:rsid w:val="00BE24AD"/>
    <w:rsid w:val="00BE2FFF"/>
    <w:rsid w:val="00BE33AE"/>
    <w:rsid w:val="00BE3D7F"/>
    <w:rsid w:val="00BE5B5A"/>
    <w:rsid w:val="00BE6BFB"/>
    <w:rsid w:val="00BF046F"/>
    <w:rsid w:val="00BF0A18"/>
    <w:rsid w:val="00BF13F0"/>
    <w:rsid w:val="00BF1C2E"/>
    <w:rsid w:val="00BF32B4"/>
    <w:rsid w:val="00BF6A28"/>
    <w:rsid w:val="00BF6D96"/>
    <w:rsid w:val="00BF7A1A"/>
    <w:rsid w:val="00C00099"/>
    <w:rsid w:val="00C01D50"/>
    <w:rsid w:val="00C030CD"/>
    <w:rsid w:val="00C056DC"/>
    <w:rsid w:val="00C1125D"/>
    <w:rsid w:val="00C124C9"/>
    <w:rsid w:val="00C1329B"/>
    <w:rsid w:val="00C1572F"/>
    <w:rsid w:val="00C17160"/>
    <w:rsid w:val="00C1744E"/>
    <w:rsid w:val="00C17FB5"/>
    <w:rsid w:val="00C2146C"/>
    <w:rsid w:val="00C229AB"/>
    <w:rsid w:val="00C23518"/>
    <w:rsid w:val="00C248A0"/>
    <w:rsid w:val="00C248C3"/>
    <w:rsid w:val="00C24C05"/>
    <w:rsid w:val="00C24D2F"/>
    <w:rsid w:val="00C26222"/>
    <w:rsid w:val="00C273C2"/>
    <w:rsid w:val="00C277FE"/>
    <w:rsid w:val="00C30675"/>
    <w:rsid w:val="00C31283"/>
    <w:rsid w:val="00C314C7"/>
    <w:rsid w:val="00C33564"/>
    <w:rsid w:val="00C33C48"/>
    <w:rsid w:val="00C33EFC"/>
    <w:rsid w:val="00C340E5"/>
    <w:rsid w:val="00C351A1"/>
    <w:rsid w:val="00C35230"/>
    <w:rsid w:val="00C35AA7"/>
    <w:rsid w:val="00C376AE"/>
    <w:rsid w:val="00C37B47"/>
    <w:rsid w:val="00C401C2"/>
    <w:rsid w:val="00C404C3"/>
    <w:rsid w:val="00C41053"/>
    <w:rsid w:val="00C415C7"/>
    <w:rsid w:val="00C429AA"/>
    <w:rsid w:val="00C43410"/>
    <w:rsid w:val="00C43BA1"/>
    <w:rsid w:val="00C43BC2"/>
    <w:rsid w:val="00C43DAB"/>
    <w:rsid w:val="00C441AF"/>
    <w:rsid w:val="00C468DD"/>
    <w:rsid w:val="00C47F08"/>
    <w:rsid w:val="00C514A6"/>
    <w:rsid w:val="00C51675"/>
    <w:rsid w:val="00C53751"/>
    <w:rsid w:val="00C537A1"/>
    <w:rsid w:val="00C54261"/>
    <w:rsid w:val="00C54DE2"/>
    <w:rsid w:val="00C55601"/>
    <w:rsid w:val="00C565EF"/>
    <w:rsid w:val="00C5739F"/>
    <w:rsid w:val="00C576D2"/>
    <w:rsid w:val="00C57CF0"/>
    <w:rsid w:val="00C6174B"/>
    <w:rsid w:val="00C6217E"/>
    <w:rsid w:val="00C62CC1"/>
    <w:rsid w:val="00C63557"/>
    <w:rsid w:val="00C63A89"/>
    <w:rsid w:val="00C649BD"/>
    <w:rsid w:val="00C6544B"/>
    <w:rsid w:val="00C65891"/>
    <w:rsid w:val="00C65BD1"/>
    <w:rsid w:val="00C66AC9"/>
    <w:rsid w:val="00C6732C"/>
    <w:rsid w:val="00C673DA"/>
    <w:rsid w:val="00C71A36"/>
    <w:rsid w:val="00C71F69"/>
    <w:rsid w:val="00C724D3"/>
    <w:rsid w:val="00C72951"/>
    <w:rsid w:val="00C7355C"/>
    <w:rsid w:val="00C749DC"/>
    <w:rsid w:val="00C74C36"/>
    <w:rsid w:val="00C76900"/>
    <w:rsid w:val="00C7738C"/>
    <w:rsid w:val="00C77DD9"/>
    <w:rsid w:val="00C802F3"/>
    <w:rsid w:val="00C80596"/>
    <w:rsid w:val="00C8089A"/>
    <w:rsid w:val="00C81D2E"/>
    <w:rsid w:val="00C8270D"/>
    <w:rsid w:val="00C8288A"/>
    <w:rsid w:val="00C83130"/>
    <w:rsid w:val="00C83BE6"/>
    <w:rsid w:val="00C83C35"/>
    <w:rsid w:val="00C85354"/>
    <w:rsid w:val="00C85818"/>
    <w:rsid w:val="00C86ABA"/>
    <w:rsid w:val="00C86CFB"/>
    <w:rsid w:val="00C908BF"/>
    <w:rsid w:val="00C943F3"/>
    <w:rsid w:val="00C95818"/>
    <w:rsid w:val="00C95E68"/>
    <w:rsid w:val="00C9611F"/>
    <w:rsid w:val="00C9617E"/>
    <w:rsid w:val="00C96987"/>
    <w:rsid w:val="00C96AF7"/>
    <w:rsid w:val="00C96EED"/>
    <w:rsid w:val="00C96FC9"/>
    <w:rsid w:val="00CA08C6"/>
    <w:rsid w:val="00CA0A05"/>
    <w:rsid w:val="00CA0A77"/>
    <w:rsid w:val="00CA0EC6"/>
    <w:rsid w:val="00CA1C14"/>
    <w:rsid w:val="00CA2729"/>
    <w:rsid w:val="00CA2AD7"/>
    <w:rsid w:val="00CA3057"/>
    <w:rsid w:val="00CA45F8"/>
    <w:rsid w:val="00CA46AA"/>
    <w:rsid w:val="00CA4841"/>
    <w:rsid w:val="00CA4A46"/>
    <w:rsid w:val="00CA7B94"/>
    <w:rsid w:val="00CA7D48"/>
    <w:rsid w:val="00CB0305"/>
    <w:rsid w:val="00CB2819"/>
    <w:rsid w:val="00CB2C62"/>
    <w:rsid w:val="00CB33C7"/>
    <w:rsid w:val="00CB3720"/>
    <w:rsid w:val="00CB4470"/>
    <w:rsid w:val="00CB6DA7"/>
    <w:rsid w:val="00CB70EE"/>
    <w:rsid w:val="00CB786D"/>
    <w:rsid w:val="00CB7E4C"/>
    <w:rsid w:val="00CC11CB"/>
    <w:rsid w:val="00CC1207"/>
    <w:rsid w:val="00CC2173"/>
    <w:rsid w:val="00CC21DD"/>
    <w:rsid w:val="00CC25B4"/>
    <w:rsid w:val="00CC2A89"/>
    <w:rsid w:val="00CC4914"/>
    <w:rsid w:val="00CC5F88"/>
    <w:rsid w:val="00CC6569"/>
    <w:rsid w:val="00CC690B"/>
    <w:rsid w:val="00CC69C8"/>
    <w:rsid w:val="00CC6BA4"/>
    <w:rsid w:val="00CC70B5"/>
    <w:rsid w:val="00CC7684"/>
    <w:rsid w:val="00CC77A2"/>
    <w:rsid w:val="00CC7D92"/>
    <w:rsid w:val="00CD017C"/>
    <w:rsid w:val="00CD151E"/>
    <w:rsid w:val="00CD307E"/>
    <w:rsid w:val="00CD4E9D"/>
    <w:rsid w:val="00CD5401"/>
    <w:rsid w:val="00CD629F"/>
    <w:rsid w:val="00CD6A1B"/>
    <w:rsid w:val="00CD703E"/>
    <w:rsid w:val="00CD713C"/>
    <w:rsid w:val="00CD76E6"/>
    <w:rsid w:val="00CE0A7F"/>
    <w:rsid w:val="00CE0C9D"/>
    <w:rsid w:val="00CE0F7E"/>
    <w:rsid w:val="00CE11DC"/>
    <w:rsid w:val="00CE1718"/>
    <w:rsid w:val="00CE1CB1"/>
    <w:rsid w:val="00CE2D64"/>
    <w:rsid w:val="00CE33DA"/>
    <w:rsid w:val="00CE690B"/>
    <w:rsid w:val="00CE74C6"/>
    <w:rsid w:val="00CF00D6"/>
    <w:rsid w:val="00CF0169"/>
    <w:rsid w:val="00CF15B0"/>
    <w:rsid w:val="00CF3557"/>
    <w:rsid w:val="00CF3C53"/>
    <w:rsid w:val="00CF4156"/>
    <w:rsid w:val="00CF6960"/>
    <w:rsid w:val="00D0036C"/>
    <w:rsid w:val="00D008BD"/>
    <w:rsid w:val="00D00C1A"/>
    <w:rsid w:val="00D01319"/>
    <w:rsid w:val="00D02EAF"/>
    <w:rsid w:val="00D03CA3"/>
    <w:rsid w:val="00D03D00"/>
    <w:rsid w:val="00D05C30"/>
    <w:rsid w:val="00D05CA6"/>
    <w:rsid w:val="00D10052"/>
    <w:rsid w:val="00D11359"/>
    <w:rsid w:val="00D1160E"/>
    <w:rsid w:val="00D167E5"/>
    <w:rsid w:val="00D16DE9"/>
    <w:rsid w:val="00D20C77"/>
    <w:rsid w:val="00D224D9"/>
    <w:rsid w:val="00D2295A"/>
    <w:rsid w:val="00D25955"/>
    <w:rsid w:val="00D3065D"/>
    <w:rsid w:val="00D3188C"/>
    <w:rsid w:val="00D35F9B"/>
    <w:rsid w:val="00D363ED"/>
    <w:rsid w:val="00D36B69"/>
    <w:rsid w:val="00D408DD"/>
    <w:rsid w:val="00D409C2"/>
    <w:rsid w:val="00D4132F"/>
    <w:rsid w:val="00D424CD"/>
    <w:rsid w:val="00D449BF"/>
    <w:rsid w:val="00D45287"/>
    <w:rsid w:val="00D45594"/>
    <w:rsid w:val="00D45D72"/>
    <w:rsid w:val="00D467A3"/>
    <w:rsid w:val="00D5037A"/>
    <w:rsid w:val="00D520E4"/>
    <w:rsid w:val="00D53609"/>
    <w:rsid w:val="00D53A38"/>
    <w:rsid w:val="00D575DD"/>
    <w:rsid w:val="00D57DFA"/>
    <w:rsid w:val="00D602B9"/>
    <w:rsid w:val="00D60E7B"/>
    <w:rsid w:val="00D61286"/>
    <w:rsid w:val="00D629F8"/>
    <w:rsid w:val="00D630D9"/>
    <w:rsid w:val="00D631E6"/>
    <w:rsid w:val="00D63FC3"/>
    <w:rsid w:val="00D658BC"/>
    <w:rsid w:val="00D65E5C"/>
    <w:rsid w:val="00D66890"/>
    <w:rsid w:val="00D66B3D"/>
    <w:rsid w:val="00D6740F"/>
    <w:rsid w:val="00D67FCF"/>
    <w:rsid w:val="00D709CE"/>
    <w:rsid w:val="00D71F73"/>
    <w:rsid w:val="00D735CF"/>
    <w:rsid w:val="00D73A18"/>
    <w:rsid w:val="00D74DED"/>
    <w:rsid w:val="00D80786"/>
    <w:rsid w:val="00D81026"/>
    <w:rsid w:val="00D81365"/>
    <w:rsid w:val="00D81CAB"/>
    <w:rsid w:val="00D83A34"/>
    <w:rsid w:val="00D844B7"/>
    <w:rsid w:val="00D8468C"/>
    <w:rsid w:val="00D8576F"/>
    <w:rsid w:val="00D85811"/>
    <w:rsid w:val="00D861F0"/>
    <w:rsid w:val="00D8677F"/>
    <w:rsid w:val="00D902C3"/>
    <w:rsid w:val="00D914DD"/>
    <w:rsid w:val="00D923B6"/>
    <w:rsid w:val="00D92FD5"/>
    <w:rsid w:val="00D94C93"/>
    <w:rsid w:val="00D9782D"/>
    <w:rsid w:val="00D97F0C"/>
    <w:rsid w:val="00DA009E"/>
    <w:rsid w:val="00DA1A01"/>
    <w:rsid w:val="00DA3A86"/>
    <w:rsid w:val="00DA4947"/>
    <w:rsid w:val="00DA61FA"/>
    <w:rsid w:val="00DA7E9A"/>
    <w:rsid w:val="00DB02DE"/>
    <w:rsid w:val="00DB0EE6"/>
    <w:rsid w:val="00DB0F76"/>
    <w:rsid w:val="00DB127B"/>
    <w:rsid w:val="00DB18E5"/>
    <w:rsid w:val="00DB2B1C"/>
    <w:rsid w:val="00DB4FA3"/>
    <w:rsid w:val="00DB5456"/>
    <w:rsid w:val="00DB5714"/>
    <w:rsid w:val="00DB76CE"/>
    <w:rsid w:val="00DC03EC"/>
    <w:rsid w:val="00DC0A4D"/>
    <w:rsid w:val="00DC2500"/>
    <w:rsid w:val="00DC2D8C"/>
    <w:rsid w:val="00DC4F72"/>
    <w:rsid w:val="00DC6684"/>
    <w:rsid w:val="00DC7250"/>
    <w:rsid w:val="00DC77DC"/>
    <w:rsid w:val="00DD0453"/>
    <w:rsid w:val="00DD0C2C"/>
    <w:rsid w:val="00DD1022"/>
    <w:rsid w:val="00DD19DE"/>
    <w:rsid w:val="00DD2008"/>
    <w:rsid w:val="00DD28BC"/>
    <w:rsid w:val="00DD2DD0"/>
    <w:rsid w:val="00DD2FBC"/>
    <w:rsid w:val="00DD3737"/>
    <w:rsid w:val="00DD3DBA"/>
    <w:rsid w:val="00DD528F"/>
    <w:rsid w:val="00DD6A9F"/>
    <w:rsid w:val="00DD7E5D"/>
    <w:rsid w:val="00DE0B7E"/>
    <w:rsid w:val="00DE1567"/>
    <w:rsid w:val="00DE18F5"/>
    <w:rsid w:val="00DE2D8C"/>
    <w:rsid w:val="00DE31F0"/>
    <w:rsid w:val="00DE3D1C"/>
    <w:rsid w:val="00DE45F8"/>
    <w:rsid w:val="00DE5F40"/>
    <w:rsid w:val="00DE7182"/>
    <w:rsid w:val="00DE7C9A"/>
    <w:rsid w:val="00DE7F95"/>
    <w:rsid w:val="00DF1634"/>
    <w:rsid w:val="00DF458E"/>
    <w:rsid w:val="00DF4B9E"/>
    <w:rsid w:val="00DF625E"/>
    <w:rsid w:val="00DF69CD"/>
    <w:rsid w:val="00DF6D88"/>
    <w:rsid w:val="00DF7C3A"/>
    <w:rsid w:val="00E00965"/>
    <w:rsid w:val="00E01B8F"/>
    <w:rsid w:val="00E01C41"/>
    <w:rsid w:val="00E01C59"/>
    <w:rsid w:val="00E01FE3"/>
    <w:rsid w:val="00E0227D"/>
    <w:rsid w:val="00E02E86"/>
    <w:rsid w:val="00E03335"/>
    <w:rsid w:val="00E03E34"/>
    <w:rsid w:val="00E04B84"/>
    <w:rsid w:val="00E06466"/>
    <w:rsid w:val="00E06835"/>
    <w:rsid w:val="00E06FDA"/>
    <w:rsid w:val="00E1139A"/>
    <w:rsid w:val="00E11561"/>
    <w:rsid w:val="00E11653"/>
    <w:rsid w:val="00E1280E"/>
    <w:rsid w:val="00E1401B"/>
    <w:rsid w:val="00E141B5"/>
    <w:rsid w:val="00E14E98"/>
    <w:rsid w:val="00E160A5"/>
    <w:rsid w:val="00E1713D"/>
    <w:rsid w:val="00E2092A"/>
    <w:rsid w:val="00E20A43"/>
    <w:rsid w:val="00E22D7C"/>
    <w:rsid w:val="00E23152"/>
    <w:rsid w:val="00E23898"/>
    <w:rsid w:val="00E23925"/>
    <w:rsid w:val="00E25246"/>
    <w:rsid w:val="00E26164"/>
    <w:rsid w:val="00E26982"/>
    <w:rsid w:val="00E27610"/>
    <w:rsid w:val="00E30502"/>
    <w:rsid w:val="00E319F1"/>
    <w:rsid w:val="00E3226D"/>
    <w:rsid w:val="00E33A6C"/>
    <w:rsid w:val="00E33CD2"/>
    <w:rsid w:val="00E36C2A"/>
    <w:rsid w:val="00E405FE"/>
    <w:rsid w:val="00E40E90"/>
    <w:rsid w:val="00E41E97"/>
    <w:rsid w:val="00E431A2"/>
    <w:rsid w:val="00E44AAB"/>
    <w:rsid w:val="00E45C7E"/>
    <w:rsid w:val="00E46CF4"/>
    <w:rsid w:val="00E47986"/>
    <w:rsid w:val="00E5053E"/>
    <w:rsid w:val="00E51D0D"/>
    <w:rsid w:val="00E52513"/>
    <w:rsid w:val="00E52584"/>
    <w:rsid w:val="00E52D2E"/>
    <w:rsid w:val="00E531EB"/>
    <w:rsid w:val="00E53F35"/>
    <w:rsid w:val="00E54874"/>
    <w:rsid w:val="00E548C6"/>
    <w:rsid w:val="00E54B6F"/>
    <w:rsid w:val="00E55ACA"/>
    <w:rsid w:val="00E575E8"/>
    <w:rsid w:val="00E57B74"/>
    <w:rsid w:val="00E60212"/>
    <w:rsid w:val="00E619E6"/>
    <w:rsid w:val="00E621C3"/>
    <w:rsid w:val="00E62415"/>
    <w:rsid w:val="00E635B1"/>
    <w:rsid w:val="00E65BC6"/>
    <w:rsid w:val="00E661FF"/>
    <w:rsid w:val="00E70B11"/>
    <w:rsid w:val="00E7200C"/>
    <w:rsid w:val="00E7239D"/>
    <w:rsid w:val="00E726EB"/>
    <w:rsid w:val="00E728A5"/>
    <w:rsid w:val="00E72CF1"/>
    <w:rsid w:val="00E72FC2"/>
    <w:rsid w:val="00E73929"/>
    <w:rsid w:val="00E73995"/>
    <w:rsid w:val="00E760F9"/>
    <w:rsid w:val="00E76BD4"/>
    <w:rsid w:val="00E77071"/>
    <w:rsid w:val="00E7735B"/>
    <w:rsid w:val="00E800F9"/>
    <w:rsid w:val="00E807B8"/>
    <w:rsid w:val="00E80960"/>
    <w:rsid w:val="00E80B52"/>
    <w:rsid w:val="00E824C3"/>
    <w:rsid w:val="00E840B3"/>
    <w:rsid w:val="00E849AF"/>
    <w:rsid w:val="00E84D10"/>
    <w:rsid w:val="00E8629F"/>
    <w:rsid w:val="00E870B1"/>
    <w:rsid w:val="00E90022"/>
    <w:rsid w:val="00E91008"/>
    <w:rsid w:val="00E929B9"/>
    <w:rsid w:val="00E9374E"/>
    <w:rsid w:val="00E944D6"/>
    <w:rsid w:val="00E94F54"/>
    <w:rsid w:val="00E95D68"/>
    <w:rsid w:val="00E972CA"/>
    <w:rsid w:val="00E97AD5"/>
    <w:rsid w:val="00EA1111"/>
    <w:rsid w:val="00EA1770"/>
    <w:rsid w:val="00EA19E5"/>
    <w:rsid w:val="00EA2BF9"/>
    <w:rsid w:val="00EA2EC9"/>
    <w:rsid w:val="00EA3585"/>
    <w:rsid w:val="00EA3B16"/>
    <w:rsid w:val="00EA3B4F"/>
    <w:rsid w:val="00EA3C24"/>
    <w:rsid w:val="00EA4202"/>
    <w:rsid w:val="00EA434A"/>
    <w:rsid w:val="00EA607E"/>
    <w:rsid w:val="00EA73DF"/>
    <w:rsid w:val="00EA7772"/>
    <w:rsid w:val="00EB08EE"/>
    <w:rsid w:val="00EB1538"/>
    <w:rsid w:val="00EB298E"/>
    <w:rsid w:val="00EB61AE"/>
    <w:rsid w:val="00EB660D"/>
    <w:rsid w:val="00EC10B9"/>
    <w:rsid w:val="00EC14A5"/>
    <w:rsid w:val="00EC14BF"/>
    <w:rsid w:val="00EC230D"/>
    <w:rsid w:val="00EC3181"/>
    <w:rsid w:val="00EC322D"/>
    <w:rsid w:val="00EC4C0D"/>
    <w:rsid w:val="00EC5D0C"/>
    <w:rsid w:val="00ED06A9"/>
    <w:rsid w:val="00ED10B6"/>
    <w:rsid w:val="00ED1C28"/>
    <w:rsid w:val="00ED383A"/>
    <w:rsid w:val="00ED669E"/>
    <w:rsid w:val="00ED6FAD"/>
    <w:rsid w:val="00EE1080"/>
    <w:rsid w:val="00EE25A3"/>
    <w:rsid w:val="00EE42B9"/>
    <w:rsid w:val="00EE53F1"/>
    <w:rsid w:val="00EE53F8"/>
    <w:rsid w:val="00EE7481"/>
    <w:rsid w:val="00EF02B1"/>
    <w:rsid w:val="00EF18C1"/>
    <w:rsid w:val="00EF1EC5"/>
    <w:rsid w:val="00EF2366"/>
    <w:rsid w:val="00EF25D1"/>
    <w:rsid w:val="00EF3F18"/>
    <w:rsid w:val="00EF4C88"/>
    <w:rsid w:val="00EF55EB"/>
    <w:rsid w:val="00EF7717"/>
    <w:rsid w:val="00F004E5"/>
    <w:rsid w:val="00F00DCC"/>
    <w:rsid w:val="00F0156F"/>
    <w:rsid w:val="00F01CA8"/>
    <w:rsid w:val="00F05AC8"/>
    <w:rsid w:val="00F0614F"/>
    <w:rsid w:val="00F07167"/>
    <w:rsid w:val="00F072D8"/>
    <w:rsid w:val="00F07444"/>
    <w:rsid w:val="00F07A52"/>
    <w:rsid w:val="00F07CE0"/>
    <w:rsid w:val="00F10742"/>
    <w:rsid w:val="00F115F5"/>
    <w:rsid w:val="00F13D05"/>
    <w:rsid w:val="00F1403E"/>
    <w:rsid w:val="00F1679D"/>
    <w:rsid w:val="00F1682C"/>
    <w:rsid w:val="00F2093A"/>
    <w:rsid w:val="00F20B91"/>
    <w:rsid w:val="00F21139"/>
    <w:rsid w:val="00F2220B"/>
    <w:rsid w:val="00F23947"/>
    <w:rsid w:val="00F23C2F"/>
    <w:rsid w:val="00F2467D"/>
    <w:rsid w:val="00F24B8B"/>
    <w:rsid w:val="00F259F6"/>
    <w:rsid w:val="00F25B94"/>
    <w:rsid w:val="00F26AA1"/>
    <w:rsid w:val="00F26CA6"/>
    <w:rsid w:val="00F27546"/>
    <w:rsid w:val="00F3076A"/>
    <w:rsid w:val="00F30D2E"/>
    <w:rsid w:val="00F31ECB"/>
    <w:rsid w:val="00F323BB"/>
    <w:rsid w:val="00F34035"/>
    <w:rsid w:val="00F35516"/>
    <w:rsid w:val="00F3551D"/>
    <w:rsid w:val="00F35790"/>
    <w:rsid w:val="00F35E6F"/>
    <w:rsid w:val="00F364A1"/>
    <w:rsid w:val="00F3682C"/>
    <w:rsid w:val="00F36F2A"/>
    <w:rsid w:val="00F4136D"/>
    <w:rsid w:val="00F420EF"/>
    <w:rsid w:val="00F4212E"/>
    <w:rsid w:val="00F42C20"/>
    <w:rsid w:val="00F43B82"/>
    <w:rsid w:val="00F43E34"/>
    <w:rsid w:val="00F44743"/>
    <w:rsid w:val="00F44B22"/>
    <w:rsid w:val="00F45481"/>
    <w:rsid w:val="00F45A63"/>
    <w:rsid w:val="00F45B72"/>
    <w:rsid w:val="00F468EF"/>
    <w:rsid w:val="00F46F53"/>
    <w:rsid w:val="00F4720E"/>
    <w:rsid w:val="00F47DF0"/>
    <w:rsid w:val="00F50A1D"/>
    <w:rsid w:val="00F50F12"/>
    <w:rsid w:val="00F514BE"/>
    <w:rsid w:val="00F5168B"/>
    <w:rsid w:val="00F51DE8"/>
    <w:rsid w:val="00F52326"/>
    <w:rsid w:val="00F53053"/>
    <w:rsid w:val="00F53DA1"/>
    <w:rsid w:val="00F53FE2"/>
    <w:rsid w:val="00F548A2"/>
    <w:rsid w:val="00F552C8"/>
    <w:rsid w:val="00F55D12"/>
    <w:rsid w:val="00F56E08"/>
    <w:rsid w:val="00F575FF"/>
    <w:rsid w:val="00F60AEF"/>
    <w:rsid w:val="00F617F0"/>
    <w:rsid w:val="00F618EF"/>
    <w:rsid w:val="00F629BC"/>
    <w:rsid w:val="00F63051"/>
    <w:rsid w:val="00F63D89"/>
    <w:rsid w:val="00F65582"/>
    <w:rsid w:val="00F66E75"/>
    <w:rsid w:val="00F70ABF"/>
    <w:rsid w:val="00F719E8"/>
    <w:rsid w:val="00F71F8D"/>
    <w:rsid w:val="00F72A29"/>
    <w:rsid w:val="00F7345A"/>
    <w:rsid w:val="00F742A2"/>
    <w:rsid w:val="00F745AE"/>
    <w:rsid w:val="00F749B8"/>
    <w:rsid w:val="00F74DFD"/>
    <w:rsid w:val="00F7587E"/>
    <w:rsid w:val="00F77272"/>
    <w:rsid w:val="00F77B0E"/>
    <w:rsid w:val="00F77CFE"/>
    <w:rsid w:val="00F77EB0"/>
    <w:rsid w:val="00F80503"/>
    <w:rsid w:val="00F8233F"/>
    <w:rsid w:val="00F8253E"/>
    <w:rsid w:val="00F8460E"/>
    <w:rsid w:val="00F85CAF"/>
    <w:rsid w:val="00F85D8F"/>
    <w:rsid w:val="00F865A8"/>
    <w:rsid w:val="00F86BB3"/>
    <w:rsid w:val="00F86EFD"/>
    <w:rsid w:val="00F87492"/>
    <w:rsid w:val="00F876EE"/>
    <w:rsid w:val="00F87CA8"/>
    <w:rsid w:val="00F87CDD"/>
    <w:rsid w:val="00F87D33"/>
    <w:rsid w:val="00F909D2"/>
    <w:rsid w:val="00F9126D"/>
    <w:rsid w:val="00F933F0"/>
    <w:rsid w:val="00F937A3"/>
    <w:rsid w:val="00F93F4D"/>
    <w:rsid w:val="00F94251"/>
    <w:rsid w:val="00F94715"/>
    <w:rsid w:val="00F95700"/>
    <w:rsid w:val="00F95D1C"/>
    <w:rsid w:val="00F96A3D"/>
    <w:rsid w:val="00F96DA8"/>
    <w:rsid w:val="00FA00EB"/>
    <w:rsid w:val="00FA4718"/>
    <w:rsid w:val="00FA4A4A"/>
    <w:rsid w:val="00FA5848"/>
    <w:rsid w:val="00FA5E1B"/>
    <w:rsid w:val="00FA63AE"/>
    <w:rsid w:val="00FA6899"/>
    <w:rsid w:val="00FA6F45"/>
    <w:rsid w:val="00FA76A0"/>
    <w:rsid w:val="00FA7F3D"/>
    <w:rsid w:val="00FB07CA"/>
    <w:rsid w:val="00FB3862"/>
    <w:rsid w:val="00FB38D8"/>
    <w:rsid w:val="00FB390B"/>
    <w:rsid w:val="00FC051F"/>
    <w:rsid w:val="00FC06FF"/>
    <w:rsid w:val="00FC2478"/>
    <w:rsid w:val="00FC2AAF"/>
    <w:rsid w:val="00FC36B1"/>
    <w:rsid w:val="00FC37D1"/>
    <w:rsid w:val="00FC3BC3"/>
    <w:rsid w:val="00FC400D"/>
    <w:rsid w:val="00FC45F4"/>
    <w:rsid w:val="00FC5886"/>
    <w:rsid w:val="00FC618F"/>
    <w:rsid w:val="00FC6562"/>
    <w:rsid w:val="00FC69B4"/>
    <w:rsid w:val="00FC7976"/>
    <w:rsid w:val="00FD0694"/>
    <w:rsid w:val="00FD0BC8"/>
    <w:rsid w:val="00FD17BB"/>
    <w:rsid w:val="00FD22CF"/>
    <w:rsid w:val="00FD22FF"/>
    <w:rsid w:val="00FD24C8"/>
    <w:rsid w:val="00FD25BE"/>
    <w:rsid w:val="00FD2E70"/>
    <w:rsid w:val="00FD2EC7"/>
    <w:rsid w:val="00FD3232"/>
    <w:rsid w:val="00FD3B21"/>
    <w:rsid w:val="00FD773A"/>
    <w:rsid w:val="00FD7768"/>
    <w:rsid w:val="00FD7AA7"/>
    <w:rsid w:val="00FE11DC"/>
    <w:rsid w:val="00FE1AE2"/>
    <w:rsid w:val="00FE2253"/>
    <w:rsid w:val="00FE3013"/>
    <w:rsid w:val="00FE358E"/>
    <w:rsid w:val="00FE4D45"/>
    <w:rsid w:val="00FE686E"/>
    <w:rsid w:val="00FE7BCF"/>
    <w:rsid w:val="00FF06A1"/>
    <w:rsid w:val="00FF1158"/>
    <w:rsid w:val="00FF1FCB"/>
    <w:rsid w:val="00FF3B53"/>
    <w:rsid w:val="00FF3F66"/>
    <w:rsid w:val="00FF4CD1"/>
    <w:rsid w:val="00FF52D4"/>
    <w:rsid w:val="00FF5532"/>
    <w:rsid w:val="00FF571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BF8928F"/>
  <w15:docId w15:val="{3FDE1B41-860C-4955-849D-7507D91E38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1C14"/>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 Char,Caption Equation,cap1,cap2,cap11,Légende-figure,Légende-figure Char,Beschrifubg,Beschriftung Char,label,cap11 Char"/>
    <w:basedOn w:val="Normal"/>
    <w:next w:val="Normal"/>
    <w:link w:val="CaptionChar2"/>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3,Caption Char1 Char Char1,cap Char Char1 Char1,Caption Char Char1 Char Char1,cap Char2 Char Char1,Ca Char1,cap Char2 Char2,Caption Char C... Char1,Caption Char Char1,cap Char Char2,Caption Equation Char,cap1 Char,cap2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1 Char1,Légende-figure Char1,Légende-figure Char Char"/>
    <w:uiPriority w:val="35"/>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出段落,列"/>
    <w:basedOn w:val="Normal"/>
    <w:link w:val="ListParagraphChar"/>
    <w:uiPriority w:val="1"/>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1"/>
    <w:qFormat/>
    <w:locked/>
    <w:rsid w:val="00DD28BC"/>
    <w:rPr>
      <w:rFonts w:eastAsia="MS Mincho"/>
      <w:lang w:val="en-GB" w:eastAsia="en-US"/>
    </w:rPr>
  </w:style>
  <w:style w:type="character" w:customStyle="1" w:styleId="Char1">
    <w:name w:val="列出段落 Char"/>
    <w:uiPriority w:val="34"/>
    <w:rsid w:val="00CB2C62"/>
    <w:rPr>
      <w:rFonts w:ascii="Calibri" w:eastAsia="Calibri" w:hAnsi="Calibri"/>
      <w:sz w:val="22"/>
      <w:szCs w:val="22"/>
      <w:lang w:eastAsia="en-US"/>
    </w:rPr>
  </w:style>
  <w:style w:type="paragraph" w:styleId="TableofFigures">
    <w:name w:val="table of figures"/>
    <w:basedOn w:val="Normal"/>
    <w:next w:val="Normal"/>
    <w:link w:val="TableofFiguresChar"/>
    <w:uiPriority w:val="99"/>
    <w:unhideWhenUsed/>
    <w:rsid w:val="009005D2"/>
    <w:pPr>
      <w:spacing w:after="0" w:line="271" w:lineRule="auto"/>
    </w:pPr>
    <w:rPr>
      <w:rFonts w:asciiTheme="minorHAnsi" w:eastAsiaTheme="minorHAnsi" w:hAnsiTheme="minorHAnsi" w:cstheme="minorBidi"/>
      <w:lang w:val="en-US"/>
    </w:rPr>
  </w:style>
  <w:style w:type="character" w:customStyle="1" w:styleId="TableofFiguresChar">
    <w:name w:val="Table of Figures Char"/>
    <w:basedOn w:val="DefaultParagraphFont"/>
    <w:link w:val="TableofFigures"/>
    <w:uiPriority w:val="99"/>
    <w:rsid w:val="009005D2"/>
    <w:rPr>
      <w:rFonts w:asciiTheme="minorHAnsi" w:eastAsiaTheme="minorHAnsi" w:hAnsiTheme="minorHAnsi" w:cstheme="minorBidi"/>
      <w:lang w:val="en-US" w:eastAsia="en-US"/>
    </w:rPr>
  </w:style>
  <w:style w:type="paragraph" w:customStyle="1" w:styleId="Proposal">
    <w:name w:val="Proposal"/>
    <w:basedOn w:val="Normal"/>
    <w:rsid w:val="0023481C"/>
    <w:pPr>
      <w:tabs>
        <w:tab w:val="left" w:pos="1701"/>
      </w:tabs>
      <w:spacing w:after="0"/>
      <w:ind w:left="1701" w:hanging="1701"/>
    </w:pPr>
    <w:rPr>
      <w:rFonts w:eastAsia="Times New Roman"/>
      <w:b/>
      <w:szCs w:val="24"/>
      <w:lang w:val="en-US"/>
    </w:rPr>
  </w:style>
  <w:style w:type="paragraph" w:customStyle="1" w:styleId="Observation">
    <w:name w:val="Observation"/>
    <w:basedOn w:val="Normal"/>
    <w:rsid w:val="00155B14"/>
    <w:pPr>
      <w:tabs>
        <w:tab w:val="left" w:pos="1701"/>
      </w:tabs>
      <w:spacing w:line="252" w:lineRule="auto"/>
      <w:ind w:left="1701" w:hanging="1701"/>
    </w:pPr>
    <w:rPr>
      <w:rFonts w:eastAsia="Times New Roman"/>
      <w:i/>
    </w:rPr>
  </w:style>
  <w:style w:type="character" w:customStyle="1" w:styleId="1">
    <w:name w:val="列表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422450"/>
    <w:rPr>
      <w:rFonts w:ascii="Calibri" w:hAnsi="Calibri"/>
      <w:kern w:val="2"/>
      <w:sz w:val="21"/>
      <w:szCs w:val="22"/>
    </w:rPr>
  </w:style>
  <w:style w:type="table" w:customStyle="1" w:styleId="5">
    <w:name w:val="网格型5"/>
    <w:basedOn w:val="TableNormal"/>
    <w:next w:val="TableGrid"/>
    <w:rsid w:val="00BC23A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DefaultParagraphFont"/>
    <w:rsid w:val="00E14E98"/>
  </w:style>
  <w:style w:type="character" w:customStyle="1" w:styleId="2">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uiPriority w:val="34"/>
    <w:rsid w:val="00996794"/>
    <w:rPr>
      <w:rFonts w:ascii="Calibri" w:eastAsia="Calibr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8361781">
      <w:bodyDiv w:val="1"/>
      <w:marLeft w:val="0"/>
      <w:marRight w:val="0"/>
      <w:marTop w:val="0"/>
      <w:marBottom w:val="0"/>
      <w:divBdr>
        <w:top w:val="none" w:sz="0" w:space="0" w:color="auto"/>
        <w:left w:val="none" w:sz="0" w:space="0" w:color="auto"/>
        <w:bottom w:val="none" w:sz="0" w:space="0" w:color="auto"/>
        <w:right w:val="none" w:sz="0" w:space="0" w:color="auto"/>
      </w:divBdr>
    </w:div>
    <w:div w:id="43726153">
      <w:bodyDiv w:val="1"/>
      <w:marLeft w:val="0"/>
      <w:marRight w:val="0"/>
      <w:marTop w:val="0"/>
      <w:marBottom w:val="0"/>
      <w:divBdr>
        <w:top w:val="none" w:sz="0" w:space="0" w:color="auto"/>
        <w:left w:val="none" w:sz="0" w:space="0" w:color="auto"/>
        <w:bottom w:val="none" w:sz="0" w:space="0" w:color="auto"/>
        <w:right w:val="none" w:sz="0" w:space="0" w:color="auto"/>
      </w:divBdr>
    </w:div>
    <w:div w:id="51391620">
      <w:bodyDiv w:val="1"/>
      <w:marLeft w:val="0"/>
      <w:marRight w:val="0"/>
      <w:marTop w:val="0"/>
      <w:marBottom w:val="0"/>
      <w:divBdr>
        <w:top w:val="none" w:sz="0" w:space="0" w:color="auto"/>
        <w:left w:val="none" w:sz="0" w:space="0" w:color="auto"/>
        <w:bottom w:val="none" w:sz="0" w:space="0" w:color="auto"/>
        <w:right w:val="none" w:sz="0" w:space="0" w:color="auto"/>
      </w:divBdr>
    </w:div>
    <w:div w:id="5855538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2252052">
      <w:bodyDiv w:val="1"/>
      <w:marLeft w:val="0"/>
      <w:marRight w:val="0"/>
      <w:marTop w:val="0"/>
      <w:marBottom w:val="0"/>
      <w:divBdr>
        <w:top w:val="none" w:sz="0" w:space="0" w:color="auto"/>
        <w:left w:val="none" w:sz="0" w:space="0" w:color="auto"/>
        <w:bottom w:val="none" w:sz="0" w:space="0" w:color="auto"/>
        <w:right w:val="none" w:sz="0" w:space="0" w:color="auto"/>
      </w:divBdr>
    </w:div>
    <w:div w:id="23790748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6838253">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6246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378226">
      <w:bodyDiv w:val="1"/>
      <w:marLeft w:val="0"/>
      <w:marRight w:val="0"/>
      <w:marTop w:val="0"/>
      <w:marBottom w:val="0"/>
      <w:divBdr>
        <w:top w:val="none" w:sz="0" w:space="0" w:color="auto"/>
        <w:left w:val="none" w:sz="0" w:space="0" w:color="auto"/>
        <w:bottom w:val="none" w:sz="0" w:space="0" w:color="auto"/>
        <w:right w:val="none" w:sz="0" w:space="0" w:color="auto"/>
      </w:divBdr>
    </w:div>
    <w:div w:id="594047834">
      <w:bodyDiv w:val="1"/>
      <w:marLeft w:val="0"/>
      <w:marRight w:val="0"/>
      <w:marTop w:val="0"/>
      <w:marBottom w:val="0"/>
      <w:divBdr>
        <w:top w:val="none" w:sz="0" w:space="0" w:color="auto"/>
        <w:left w:val="none" w:sz="0" w:space="0" w:color="auto"/>
        <w:bottom w:val="none" w:sz="0" w:space="0" w:color="auto"/>
        <w:right w:val="none" w:sz="0" w:space="0" w:color="auto"/>
      </w:divBdr>
    </w:div>
    <w:div w:id="647978623">
      <w:bodyDiv w:val="1"/>
      <w:marLeft w:val="0"/>
      <w:marRight w:val="0"/>
      <w:marTop w:val="0"/>
      <w:marBottom w:val="0"/>
      <w:divBdr>
        <w:top w:val="none" w:sz="0" w:space="0" w:color="auto"/>
        <w:left w:val="none" w:sz="0" w:space="0" w:color="auto"/>
        <w:bottom w:val="none" w:sz="0" w:space="0" w:color="auto"/>
        <w:right w:val="none" w:sz="0" w:space="0" w:color="auto"/>
      </w:divBdr>
    </w:div>
    <w:div w:id="683753007">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9740697">
      <w:bodyDiv w:val="1"/>
      <w:marLeft w:val="0"/>
      <w:marRight w:val="0"/>
      <w:marTop w:val="0"/>
      <w:marBottom w:val="0"/>
      <w:divBdr>
        <w:top w:val="none" w:sz="0" w:space="0" w:color="auto"/>
        <w:left w:val="none" w:sz="0" w:space="0" w:color="auto"/>
        <w:bottom w:val="none" w:sz="0" w:space="0" w:color="auto"/>
        <w:right w:val="none" w:sz="0" w:space="0" w:color="auto"/>
      </w:divBdr>
    </w:div>
    <w:div w:id="8838297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6447442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6483990">
      <w:bodyDiv w:val="1"/>
      <w:marLeft w:val="0"/>
      <w:marRight w:val="0"/>
      <w:marTop w:val="0"/>
      <w:marBottom w:val="0"/>
      <w:divBdr>
        <w:top w:val="none" w:sz="0" w:space="0" w:color="auto"/>
        <w:left w:val="none" w:sz="0" w:space="0" w:color="auto"/>
        <w:bottom w:val="none" w:sz="0" w:space="0" w:color="auto"/>
        <w:right w:val="none" w:sz="0" w:space="0" w:color="auto"/>
      </w:divBdr>
    </w:div>
    <w:div w:id="1276911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629979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7969944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73934333">
      <w:bodyDiv w:val="1"/>
      <w:marLeft w:val="0"/>
      <w:marRight w:val="0"/>
      <w:marTop w:val="0"/>
      <w:marBottom w:val="0"/>
      <w:divBdr>
        <w:top w:val="none" w:sz="0" w:space="0" w:color="auto"/>
        <w:left w:val="none" w:sz="0" w:space="0" w:color="auto"/>
        <w:bottom w:val="none" w:sz="0" w:space="0" w:color="auto"/>
        <w:right w:val="none" w:sz="0" w:space="0" w:color="auto"/>
      </w:divBdr>
    </w:div>
    <w:div w:id="18287891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588758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B6A7749-3C46-4568-ACFA-28EC0E7CB42D}">
  <ds:schemaRefs>
    <ds:schemaRef ds:uri="http://schemas.microsoft.com/sharepoint/v3/contenttype/forms"/>
  </ds:schemaRefs>
</ds:datastoreItem>
</file>

<file path=customXml/itemProps2.xml><?xml version="1.0" encoding="utf-8"?>
<ds:datastoreItem xmlns:ds="http://schemas.openxmlformats.org/officeDocument/2006/customXml" ds:itemID="{AECB6CEE-540D-44E6-B18E-D7FE8F06543C}">
  <ds:schemaRefs>
    <ds:schemaRef ds:uri="http://schemas.openxmlformats.org/officeDocument/2006/bibliography"/>
  </ds:schemaRefs>
</ds:datastoreItem>
</file>

<file path=customXml/itemProps3.xml><?xml version="1.0" encoding="utf-8"?>
<ds:datastoreItem xmlns:ds="http://schemas.openxmlformats.org/officeDocument/2006/customXml" ds:itemID="{5351F493-EFB4-41EC-BD9F-9927635D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95</TotalTime>
  <Pages>3</Pages>
  <Words>798</Words>
  <Characters>4550</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5338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Ruixin</cp:keywords>
  <dc:description/>
  <cp:lastModifiedBy>Huawei</cp:lastModifiedBy>
  <cp:revision>22</cp:revision>
  <cp:lastPrinted>2019-04-25T01:09:00Z</cp:lastPrinted>
  <dcterms:created xsi:type="dcterms:W3CDTF">2025-07-28T07:34:00Z</dcterms:created>
  <dcterms:modified xsi:type="dcterms:W3CDTF">2025-08-10T08:51:00Z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1741884280</vt:lpwstr>
  </property>
</Properties>
</file>